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2B61" w14:textId="77777777" w:rsidR="001A39E2" w:rsidRPr="005F2870" w:rsidRDefault="001A39E2" w:rsidP="001A39E2">
      <w:pPr>
        <w:jc w:val="right"/>
        <w:rPr>
          <w:rFonts w:ascii="Arial" w:hAnsi="Arial" w:cs="Arial"/>
          <w:b/>
          <w:sz w:val="24"/>
          <w:szCs w:val="24"/>
        </w:rPr>
      </w:pPr>
    </w:p>
    <w:p w14:paraId="0ED72B62" w14:textId="77777777" w:rsidR="00A845A9" w:rsidRPr="005F2870" w:rsidRDefault="000C5E9B" w:rsidP="00A845A9">
      <w:pPr>
        <w:pStyle w:val="Heading1"/>
        <w:rPr>
          <w:rFonts w:cs="Arial"/>
          <w:color w:val="FF0000"/>
          <w:szCs w:val="24"/>
        </w:rPr>
      </w:pPr>
      <w:r w:rsidRPr="005F2870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D72B7E" wp14:editId="0ED72B7F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631FC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ED72B63" w14:textId="77777777" w:rsidR="00A845A9" w:rsidRPr="00F504CA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F504CA"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 w:rsidRPr="00F504CA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0ED72B64" w14:textId="77777777" w:rsidR="00A845A9" w:rsidRPr="00F504CA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F504CA">
        <w:rPr>
          <w:rFonts w:ascii="Times New Roman" w:hAnsi="Times New Roman"/>
          <w:color w:val="FF0000"/>
          <w:sz w:val="40"/>
          <w:szCs w:val="40"/>
        </w:rPr>
        <w:t>BY</w:t>
      </w:r>
    </w:p>
    <w:p w14:paraId="0ED72B65" w14:textId="77777777" w:rsidR="00A845A9" w:rsidRPr="00F504CA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F504CA"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0ED72B66" w14:textId="77777777" w:rsidR="00A845A9" w:rsidRPr="005F2870" w:rsidRDefault="000C5E9B" w:rsidP="00A845A9">
      <w:pPr>
        <w:rPr>
          <w:rFonts w:ascii="Arial" w:hAnsi="Arial" w:cs="Arial"/>
          <w:b/>
          <w:color w:val="FF0000"/>
          <w:sz w:val="24"/>
          <w:szCs w:val="24"/>
        </w:rPr>
      </w:pPr>
      <w:r w:rsidRPr="005F2870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D72B80" wp14:editId="0ED72B8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B4EBF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5F2870" w14:paraId="0ED72B6B" w14:textId="77777777" w:rsidTr="00F504C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5A1CC67" w14:textId="77777777" w:rsidR="00F504CA" w:rsidRDefault="00F504CA" w:rsidP="00F50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D72B68" w14:textId="4C070D9B" w:rsidR="00EA5290" w:rsidRPr="005F2870" w:rsidRDefault="00F504CA" w:rsidP="00F50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560F1F" w:rsidRPr="005F2870">
              <w:rPr>
                <w:rFonts w:ascii="Arial" w:hAnsi="Arial" w:cs="Arial"/>
                <w:b/>
                <w:bCs/>
                <w:sz w:val="24"/>
                <w:szCs w:val="24"/>
              </w:rPr>
              <w:t>ITLE</w:t>
            </w:r>
            <w:r w:rsidR="00EA5290" w:rsidRPr="005F28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78600319" w14:textId="77777777" w:rsidR="00F504CA" w:rsidRDefault="00F504CA" w:rsidP="00F504C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CF8991A" w14:textId="77777777" w:rsidR="00EA5290" w:rsidRDefault="00AE2B01" w:rsidP="00F50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87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Education Workforce Council Consultation Investigating Committee and Fitness to Practise Committee membership</w:t>
            </w:r>
            <w:r w:rsidRPr="005F28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82366" w:rsidRPr="005F2870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Pr="005F28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82366" w:rsidRPr="005F2870">
              <w:rPr>
                <w:rFonts w:ascii="Arial" w:hAnsi="Arial" w:cs="Arial"/>
                <w:b/>
                <w:bCs/>
                <w:sz w:val="24"/>
                <w:szCs w:val="24"/>
              </w:rPr>
              <w:t>consultation response</w:t>
            </w:r>
          </w:p>
          <w:p w14:paraId="0ED72B6A" w14:textId="6B2B54C5" w:rsidR="00F504CA" w:rsidRPr="005F2870" w:rsidRDefault="00F504CA" w:rsidP="00F50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5F2870" w14:paraId="0ED72B6E" w14:textId="77777777" w:rsidTr="00F504C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ED72B6C" w14:textId="77777777" w:rsidR="00EA5290" w:rsidRPr="005F2870" w:rsidRDefault="00560F1F" w:rsidP="00F50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870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5F28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4BEB5FC" w14:textId="77777777" w:rsidR="00EA5290" w:rsidRDefault="00A85302" w:rsidP="00F50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  <w:r w:rsidR="00A82366" w:rsidRPr="005F28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E2B01" w:rsidRPr="005F2870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  <w:r w:rsidR="00A82366" w:rsidRPr="005F28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AE2B01" w:rsidRPr="005F287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14:paraId="0ED72B6D" w14:textId="553EE734" w:rsidR="00F504CA" w:rsidRPr="005F2870" w:rsidRDefault="00F504CA" w:rsidP="00F50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A5290" w:rsidRPr="005F2870" w14:paraId="0ED72B71" w14:textId="77777777" w:rsidTr="00F504CA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ED72B6F" w14:textId="77777777" w:rsidR="00EA5290" w:rsidRPr="005F2870" w:rsidRDefault="00560F1F" w:rsidP="00F50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870"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0ED72B70" w14:textId="5A99AE60" w:rsidR="00EA5290" w:rsidRPr="005F2870" w:rsidRDefault="00A82366" w:rsidP="00F504C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28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Jeremy Miles MS, </w:t>
            </w:r>
            <w:r w:rsidR="00DE5998" w:rsidRPr="005F2870">
              <w:rPr>
                <w:rFonts w:ascii="Arial" w:hAnsi="Arial" w:cs="Arial"/>
                <w:b/>
                <w:bCs/>
                <w:sz w:val="24"/>
                <w:szCs w:val="24"/>
              </w:rPr>
              <w:t>Minister for Education and Welsh Language</w:t>
            </w:r>
          </w:p>
        </w:tc>
      </w:tr>
    </w:tbl>
    <w:p w14:paraId="0ED72B72" w14:textId="77777777" w:rsidR="00EA5290" w:rsidRPr="005F2870" w:rsidRDefault="00EA5290" w:rsidP="00EA5290">
      <w:pPr>
        <w:rPr>
          <w:rFonts w:ascii="Arial" w:hAnsi="Arial" w:cs="Arial"/>
          <w:sz w:val="24"/>
          <w:szCs w:val="24"/>
        </w:rPr>
      </w:pPr>
    </w:p>
    <w:p w14:paraId="1BC24A6E" w14:textId="42919746" w:rsidR="0081490F" w:rsidRPr="005F2870" w:rsidRDefault="0081490F" w:rsidP="0081490F">
      <w:pPr>
        <w:pStyle w:val="NormalWeb"/>
        <w:keepLines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F2870">
        <w:rPr>
          <w:rFonts w:ascii="Arial" w:hAnsi="Arial" w:cs="Arial"/>
        </w:rPr>
        <w:t xml:space="preserve">I am grateful to all the individuals and organisations who took the time to respond to our consultation on proposals to amend the Education Workforce Council (EWC) </w:t>
      </w:r>
      <w:r w:rsidR="002215F1" w:rsidRPr="005F2870">
        <w:rPr>
          <w:rFonts w:ascii="Arial" w:hAnsi="Arial" w:cs="Arial"/>
          <w:color w:val="000000" w:themeColor="text1"/>
        </w:rPr>
        <w:t>Investigating Committee and Fitness to Practise Committee membership</w:t>
      </w:r>
      <w:r w:rsidR="005F79AF" w:rsidRPr="005F2870">
        <w:rPr>
          <w:rFonts w:ascii="Arial" w:hAnsi="Arial" w:cs="Arial"/>
          <w:color w:val="000000" w:themeColor="text1"/>
        </w:rPr>
        <w:t>.</w:t>
      </w:r>
      <w:r w:rsidRPr="005F2870">
        <w:rPr>
          <w:rFonts w:ascii="Arial" w:hAnsi="Arial" w:cs="Arial"/>
        </w:rPr>
        <w:t xml:space="preserve"> </w:t>
      </w:r>
      <w:hyperlink r:id="rId8" w:history="1">
        <w:r w:rsidRPr="002734A0">
          <w:rPr>
            <w:rStyle w:val="Hyperlink"/>
            <w:rFonts w:ascii="Arial" w:hAnsi="Arial" w:cs="Arial"/>
          </w:rPr>
          <w:t>Today I am pleased to publish a summary of those responses</w:t>
        </w:r>
      </w:hyperlink>
      <w:r w:rsidRPr="005F2870">
        <w:rPr>
          <w:rFonts w:ascii="Arial" w:hAnsi="Arial" w:cs="Arial"/>
        </w:rPr>
        <w:t xml:space="preserve">. </w:t>
      </w:r>
    </w:p>
    <w:p w14:paraId="07AE1650" w14:textId="77777777" w:rsidR="0081490F" w:rsidRPr="005F2870" w:rsidRDefault="0081490F" w:rsidP="0081490F">
      <w:pPr>
        <w:pStyle w:val="NormalWeb"/>
        <w:keepLines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0F9A3713" w14:textId="13CA61FE" w:rsidR="00EF6026" w:rsidRPr="005F2870" w:rsidRDefault="0030384F" w:rsidP="0030384F">
      <w:pPr>
        <w:keepLines/>
        <w:rPr>
          <w:rFonts w:ascii="Arial" w:hAnsi="Arial" w:cs="Arial"/>
          <w:sz w:val="24"/>
          <w:szCs w:val="24"/>
        </w:rPr>
      </w:pPr>
      <w:r w:rsidRPr="005F2870">
        <w:rPr>
          <w:rFonts w:ascii="Arial" w:hAnsi="Arial" w:cs="Arial"/>
          <w:sz w:val="24"/>
          <w:szCs w:val="24"/>
        </w:rPr>
        <w:t>Th</w:t>
      </w:r>
      <w:r w:rsidR="00CC4387" w:rsidRPr="005F2870">
        <w:rPr>
          <w:rFonts w:ascii="Arial" w:hAnsi="Arial" w:cs="Arial"/>
          <w:sz w:val="24"/>
          <w:szCs w:val="24"/>
        </w:rPr>
        <w:t xml:space="preserve">e </w:t>
      </w:r>
      <w:r w:rsidRPr="005F2870">
        <w:rPr>
          <w:rFonts w:ascii="Arial" w:hAnsi="Arial" w:cs="Arial"/>
          <w:sz w:val="24"/>
          <w:szCs w:val="24"/>
        </w:rPr>
        <w:t>consultation provided an opportunity for stakeholders to comment on our</w:t>
      </w:r>
      <w:r w:rsidR="00DE0C94" w:rsidRPr="005F2870">
        <w:rPr>
          <w:rFonts w:ascii="Arial" w:hAnsi="Arial" w:cs="Arial"/>
          <w:sz w:val="24"/>
          <w:szCs w:val="24"/>
        </w:rPr>
        <w:t xml:space="preserve"> proposals and assessment</w:t>
      </w:r>
      <w:r w:rsidRPr="005F2870">
        <w:rPr>
          <w:rFonts w:ascii="Arial" w:hAnsi="Arial" w:cs="Arial"/>
          <w:sz w:val="24"/>
          <w:szCs w:val="24"/>
        </w:rPr>
        <w:t xml:space="preserve"> of the</w:t>
      </w:r>
      <w:r w:rsidR="006F3559">
        <w:rPr>
          <w:rFonts w:ascii="Arial" w:hAnsi="Arial" w:cs="Arial"/>
          <w:sz w:val="24"/>
          <w:szCs w:val="24"/>
        </w:rPr>
        <w:t>ir</w:t>
      </w:r>
      <w:r w:rsidRPr="005F2870">
        <w:rPr>
          <w:rFonts w:ascii="Arial" w:hAnsi="Arial" w:cs="Arial"/>
          <w:sz w:val="24"/>
          <w:szCs w:val="24"/>
        </w:rPr>
        <w:t xml:space="preserve"> potential impacts. </w:t>
      </w:r>
      <w:r w:rsidR="0081490F" w:rsidRPr="005F2870">
        <w:rPr>
          <w:rFonts w:ascii="Arial" w:hAnsi="Arial" w:cs="Arial"/>
          <w:sz w:val="24"/>
          <w:szCs w:val="24"/>
        </w:rPr>
        <w:t xml:space="preserve">The consultation closed on </w:t>
      </w:r>
      <w:r w:rsidR="00CC4387" w:rsidRPr="005F2870">
        <w:rPr>
          <w:rFonts w:ascii="Arial" w:hAnsi="Arial" w:cs="Arial"/>
          <w:sz w:val="24"/>
          <w:szCs w:val="24"/>
        </w:rPr>
        <w:t>1</w:t>
      </w:r>
      <w:r w:rsidRPr="005F2870">
        <w:rPr>
          <w:rFonts w:ascii="Arial" w:hAnsi="Arial" w:cs="Arial"/>
          <w:sz w:val="24"/>
          <w:szCs w:val="24"/>
        </w:rPr>
        <w:t xml:space="preserve"> </w:t>
      </w:r>
      <w:r w:rsidR="00CC4387" w:rsidRPr="005F2870">
        <w:rPr>
          <w:rFonts w:ascii="Arial" w:hAnsi="Arial" w:cs="Arial"/>
          <w:sz w:val="24"/>
          <w:szCs w:val="24"/>
        </w:rPr>
        <w:t>December</w:t>
      </w:r>
      <w:r w:rsidRPr="005F2870">
        <w:rPr>
          <w:rFonts w:ascii="Arial" w:hAnsi="Arial" w:cs="Arial"/>
          <w:sz w:val="24"/>
          <w:szCs w:val="24"/>
        </w:rPr>
        <w:t xml:space="preserve"> and 2</w:t>
      </w:r>
      <w:r w:rsidR="006F3559">
        <w:rPr>
          <w:rFonts w:ascii="Arial" w:hAnsi="Arial" w:cs="Arial"/>
          <w:sz w:val="24"/>
          <w:szCs w:val="24"/>
        </w:rPr>
        <w:t>7</w:t>
      </w:r>
      <w:r w:rsidR="0081490F" w:rsidRPr="005F2870">
        <w:rPr>
          <w:rFonts w:ascii="Arial" w:hAnsi="Arial" w:cs="Arial"/>
          <w:sz w:val="24"/>
          <w:szCs w:val="24"/>
        </w:rPr>
        <w:t xml:space="preserve"> responses </w:t>
      </w:r>
      <w:r w:rsidRPr="005F2870">
        <w:rPr>
          <w:rFonts w:ascii="Arial" w:hAnsi="Arial" w:cs="Arial"/>
          <w:sz w:val="24"/>
          <w:szCs w:val="24"/>
        </w:rPr>
        <w:t xml:space="preserve">were </w:t>
      </w:r>
      <w:r w:rsidR="0081490F" w:rsidRPr="005F2870">
        <w:rPr>
          <w:rFonts w:ascii="Arial" w:hAnsi="Arial" w:cs="Arial"/>
          <w:sz w:val="24"/>
          <w:szCs w:val="24"/>
        </w:rPr>
        <w:t xml:space="preserve">received. </w:t>
      </w:r>
    </w:p>
    <w:p w14:paraId="61B52BDB" w14:textId="77777777" w:rsidR="00EF6026" w:rsidRPr="005F2870" w:rsidRDefault="00EF6026" w:rsidP="0030384F">
      <w:pPr>
        <w:keepLines/>
        <w:rPr>
          <w:rFonts w:ascii="Arial" w:hAnsi="Arial" w:cs="Arial"/>
          <w:sz w:val="24"/>
          <w:szCs w:val="24"/>
        </w:rPr>
      </w:pPr>
    </w:p>
    <w:p w14:paraId="41FBEBF8" w14:textId="46A17392" w:rsidR="005158D1" w:rsidRPr="005F2870" w:rsidRDefault="0081490F" w:rsidP="0030384F">
      <w:pPr>
        <w:keepLines/>
        <w:rPr>
          <w:rFonts w:ascii="Arial" w:hAnsi="Arial" w:cs="Arial"/>
          <w:sz w:val="24"/>
          <w:szCs w:val="24"/>
        </w:rPr>
      </w:pPr>
      <w:r w:rsidRPr="005F2870">
        <w:rPr>
          <w:rFonts w:ascii="Arial" w:hAnsi="Arial" w:cs="Arial"/>
          <w:sz w:val="24"/>
          <w:szCs w:val="24"/>
        </w:rPr>
        <w:t xml:space="preserve">There </w:t>
      </w:r>
      <w:r w:rsidR="004D42C1">
        <w:rPr>
          <w:rFonts w:ascii="Arial" w:hAnsi="Arial" w:cs="Arial"/>
          <w:sz w:val="24"/>
          <w:szCs w:val="24"/>
        </w:rPr>
        <w:t>is</w:t>
      </w:r>
      <w:r w:rsidRPr="005F2870">
        <w:rPr>
          <w:rFonts w:ascii="Arial" w:hAnsi="Arial" w:cs="Arial"/>
          <w:sz w:val="24"/>
          <w:szCs w:val="24"/>
        </w:rPr>
        <w:t xml:space="preserve"> </w:t>
      </w:r>
      <w:r w:rsidR="00363C8B" w:rsidRPr="005F2870">
        <w:rPr>
          <w:rFonts w:ascii="Arial" w:hAnsi="Arial" w:cs="Arial"/>
          <w:sz w:val="24"/>
          <w:szCs w:val="24"/>
        </w:rPr>
        <w:t>clear</w:t>
      </w:r>
      <w:r w:rsidRPr="005F2870">
        <w:rPr>
          <w:rFonts w:ascii="Arial" w:hAnsi="Arial" w:cs="Arial"/>
          <w:sz w:val="24"/>
          <w:szCs w:val="24"/>
        </w:rPr>
        <w:t xml:space="preserve"> support for the </w:t>
      </w:r>
      <w:r w:rsidR="005158D1" w:rsidRPr="005F2870">
        <w:rPr>
          <w:rFonts w:ascii="Arial" w:hAnsi="Arial" w:cs="Arial"/>
          <w:bCs/>
          <w:sz w:val="24"/>
          <w:szCs w:val="24"/>
        </w:rPr>
        <w:t>p</w:t>
      </w:r>
      <w:r w:rsidR="005158D1" w:rsidRPr="005F2870">
        <w:rPr>
          <w:rFonts w:ascii="Arial" w:hAnsi="Arial" w:cs="Arial"/>
          <w:sz w:val="24"/>
          <w:szCs w:val="24"/>
        </w:rPr>
        <w:t xml:space="preserve">roposal to </w:t>
      </w:r>
      <w:r w:rsidR="004D42C1" w:rsidRPr="002C1F30">
        <w:rPr>
          <w:rFonts w:ascii="Arial" w:hAnsi="Arial" w:cs="Arial"/>
          <w:sz w:val="24"/>
          <w:szCs w:val="24"/>
        </w:rPr>
        <w:t>amend t</w:t>
      </w:r>
      <w:r w:rsidR="004D42C1" w:rsidRPr="004D42C1">
        <w:rPr>
          <w:rFonts w:ascii="Arial" w:hAnsi="Arial" w:cs="Arial"/>
          <w:sz w:val="24"/>
          <w:szCs w:val="24"/>
        </w:rPr>
        <w:t xml:space="preserve">he </w:t>
      </w:r>
      <w:r w:rsidR="000A6E6B">
        <w:rPr>
          <w:rFonts w:ascii="Arial" w:hAnsi="Arial" w:cs="Arial"/>
          <w:sz w:val="24"/>
          <w:szCs w:val="24"/>
        </w:rPr>
        <w:t>provisions in the Education Workforce Counsil (Main Functions) (Wales) regulation 2015 that</w:t>
      </w:r>
      <w:r w:rsidR="004D42C1" w:rsidRPr="004D42C1">
        <w:rPr>
          <w:rFonts w:ascii="Arial" w:hAnsi="Arial" w:cs="Arial"/>
          <w:sz w:val="24"/>
          <w:szCs w:val="24"/>
        </w:rPr>
        <w:t xml:space="preserve"> govern the membership of the Committees, which will mean the EWC will have more flexibility to appoint panel members from a wider pool of registered practitioners. The principles of fairness and transparency would remain and no person facing fitness to practise proceedings </w:t>
      </w:r>
      <w:r w:rsidR="006F3559">
        <w:rPr>
          <w:rFonts w:ascii="Arial" w:hAnsi="Arial" w:cs="Arial"/>
          <w:sz w:val="24"/>
          <w:szCs w:val="24"/>
        </w:rPr>
        <w:t>will</w:t>
      </w:r>
      <w:r w:rsidR="006F3559" w:rsidRPr="004D42C1">
        <w:rPr>
          <w:rFonts w:ascii="Arial" w:hAnsi="Arial" w:cs="Arial"/>
          <w:sz w:val="24"/>
          <w:szCs w:val="24"/>
        </w:rPr>
        <w:t xml:space="preserve"> </w:t>
      </w:r>
      <w:r w:rsidR="004D42C1" w:rsidRPr="004D42C1">
        <w:rPr>
          <w:rFonts w:ascii="Arial" w:hAnsi="Arial" w:cs="Arial"/>
          <w:sz w:val="24"/>
          <w:szCs w:val="24"/>
        </w:rPr>
        <w:t>be disadvantaged by the amendment.</w:t>
      </w:r>
      <w:r w:rsidR="005158D1" w:rsidRPr="005F2870">
        <w:rPr>
          <w:rFonts w:ascii="Arial" w:hAnsi="Arial" w:cs="Arial"/>
          <w:sz w:val="24"/>
          <w:szCs w:val="24"/>
        </w:rPr>
        <w:t xml:space="preserve"> </w:t>
      </w:r>
    </w:p>
    <w:p w14:paraId="0ABA8E34" w14:textId="77777777" w:rsidR="00EF6026" w:rsidRPr="005F2870" w:rsidRDefault="00EF6026" w:rsidP="0030384F">
      <w:pPr>
        <w:keepLines/>
        <w:rPr>
          <w:rFonts w:ascii="Arial" w:hAnsi="Arial" w:cs="Arial"/>
          <w:sz w:val="24"/>
          <w:szCs w:val="24"/>
        </w:rPr>
      </w:pPr>
    </w:p>
    <w:p w14:paraId="69942AAC" w14:textId="624D58C4" w:rsidR="0081490F" w:rsidRPr="005F2870" w:rsidRDefault="0081490F" w:rsidP="0030384F">
      <w:pPr>
        <w:keepLines/>
        <w:rPr>
          <w:rFonts w:ascii="Arial" w:hAnsi="Arial" w:cs="Arial"/>
          <w:sz w:val="24"/>
          <w:szCs w:val="24"/>
        </w:rPr>
      </w:pPr>
      <w:r w:rsidRPr="005F2870">
        <w:rPr>
          <w:rFonts w:ascii="Arial" w:hAnsi="Arial" w:cs="Arial"/>
          <w:sz w:val="24"/>
          <w:szCs w:val="24"/>
        </w:rPr>
        <w:t xml:space="preserve">Our proposals therefore will proceed </w:t>
      </w:r>
      <w:r w:rsidR="006F3559" w:rsidRPr="005F2870">
        <w:rPr>
          <w:rFonts w:ascii="Arial" w:hAnsi="Arial" w:cs="Arial"/>
          <w:sz w:val="24"/>
          <w:szCs w:val="24"/>
        </w:rPr>
        <w:t>unchanged,</w:t>
      </w:r>
      <w:r w:rsidR="0030384F" w:rsidRPr="005F2870">
        <w:rPr>
          <w:rFonts w:ascii="Arial" w:hAnsi="Arial" w:cs="Arial"/>
          <w:sz w:val="24"/>
          <w:szCs w:val="24"/>
        </w:rPr>
        <w:t xml:space="preserve"> and</w:t>
      </w:r>
      <w:r w:rsidR="002A3EE3">
        <w:rPr>
          <w:rFonts w:ascii="Arial" w:hAnsi="Arial" w:cs="Arial"/>
          <w:sz w:val="24"/>
          <w:szCs w:val="24"/>
        </w:rPr>
        <w:t xml:space="preserve"> </w:t>
      </w:r>
      <w:r w:rsidR="0030384F" w:rsidRPr="005F2870">
        <w:rPr>
          <w:rFonts w:ascii="Arial" w:hAnsi="Arial" w:cs="Arial"/>
          <w:sz w:val="24"/>
          <w:szCs w:val="24"/>
        </w:rPr>
        <w:t>the summary of responses</w:t>
      </w:r>
      <w:r w:rsidR="006F3559">
        <w:rPr>
          <w:rFonts w:ascii="Arial" w:hAnsi="Arial" w:cs="Arial"/>
          <w:sz w:val="24"/>
          <w:szCs w:val="24"/>
        </w:rPr>
        <w:t xml:space="preserve"> will be</w:t>
      </w:r>
      <w:r w:rsidR="0030384F" w:rsidRPr="005F2870">
        <w:rPr>
          <w:rFonts w:ascii="Arial" w:hAnsi="Arial" w:cs="Arial"/>
          <w:sz w:val="24"/>
          <w:szCs w:val="24"/>
        </w:rPr>
        <w:t xml:space="preserve"> published today.</w:t>
      </w:r>
    </w:p>
    <w:p w14:paraId="7A824791" w14:textId="77777777" w:rsidR="0081490F" w:rsidRPr="005F2870" w:rsidRDefault="0081490F" w:rsidP="0081490F">
      <w:pPr>
        <w:keepLines/>
        <w:rPr>
          <w:rFonts w:ascii="Arial" w:eastAsia="Calibri" w:hAnsi="Arial" w:cs="Arial"/>
          <w:sz w:val="24"/>
          <w:szCs w:val="24"/>
        </w:rPr>
      </w:pPr>
    </w:p>
    <w:p w14:paraId="0ED72B7D" w14:textId="7249012C" w:rsidR="00A845A9" w:rsidRPr="005F2870" w:rsidRDefault="0030384F" w:rsidP="0081490F">
      <w:pPr>
        <w:keepLines/>
        <w:rPr>
          <w:rFonts w:ascii="Arial" w:eastAsia="Calibri" w:hAnsi="Arial" w:cs="Arial"/>
          <w:sz w:val="24"/>
          <w:szCs w:val="24"/>
        </w:rPr>
      </w:pPr>
      <w:r w:rsidRPr="005F2870">
        <w:rPr>
          <w:rFonts w:ascii="Arial" w:eastAsia="Calibri" w:hAnsi="Arial" w:cs="Arial"/>
          <w:sz w:val="24"/>
          <w:szCs w:val="24"/>
        </w:rPr>
        <w:t xml:space="preserve">The </w:t>
      </w:r>
      <w:r w:rsidR="000A6E6B" w:rsidRPr="000A6E6B">
        <w:rPr>
          <w:rFonts w:ascii="Arial" w:eastAsia="Calibri" w:hAnsi="Arial" w:cs="Arial"/>
          <w:sz w:val="24"/>
          <w:szCs w:val="24"/>
        </w:rPr>
        <w:t>Education Workforce Council (Main Functions) (Wales) (Amendment) Regulations 2024</w:t>
      </w:r>
      <w:r w:rsidR="006F3559">
        <w:rPr>
          <w:rFonts w:ascii="Arial" w:eastAsia="Calibri" w:hAnsi="Arial" w:cs="Arial"/>
          <w:sz w:val="24"/>
          <w:szCs w:val="24"/>
        </w:rPr>
        <w:t xml:space="preserve"> </w:t>
      </w:r>
      <w:r w:rsidRPr="005F2870">
        <w:rPr>
          <w:rFonts w:ascii="Arial" w:eastAsia="Calibri" w:hAnsi="Arial" w:cs="Arial"/>
          <w:sz w:val="24"/>
          <w:szCs w:val="24"/>
        </w:rPr>
        <w:t xml:space="preserve">will </w:t>
      </w:r>
      <w:r w:rsidR="0041677B">
        <w:rPr>
          <w:rFonts w:ascii="Arial" w:eastAsia="Calibri" w:hAnsi="Arial" w:cs="Arial"/>
          <w:sz w:val="24"/>
          <w:szCs w:val="24"/>
        </w:rPr>
        <w:t>come into force in March 2024</w:t>
      </w:r>
      <w:r w:rsidR="00EF6026" w:rsidRPr="005F2870">
        <w:rPr>
          <w:rFonts w:ascii="Arial" w:eastAsia="Calibri" w:hAnsi="Arial" w:cs="Arial"/>
          <w:sz w:val="24"/>
          <w:szCs w:val="24"/>
        </w:rPr>
        <w:t>.</w:t>
      </w:r>
    </w:p>
    <w:p w14:paraId="13E366DA" w14:textId="15ED8819" w:rsidR="00415AE8" w:rsidRPr="005F2870" w:rsidRDefault="00415AE8" w:rsidP="0081490F">
      <w:pPr>
        <w:keepLines/>
        <w:rPr>
          <w:rFonts w:ascii="Arial" w:eastAsia="Calibri" w:hAnsi="Arial" w:cs="Arial"/>
          <w:sz w:val="24"/>
          <w:szCs w:val="24"/>
        </w:rPr>
      </w:pPr>
    </w:p>
    <w:p w14:paraId="548AE4D2" w14:textId="635868A6" w:rsidR="00415AE8" w:rsidRPr="005F2870" w:rsidRDefault="00415AE8" w:rsidP="0081490F">
      <w:pPr>
        <w:keepLines/>
        <w:rPr>
          <w:rFonts w:ascii="Arial" w:hAnsi="Arial" w:cs="Arial"/>
          <w:sz w:val="24"/>
          <w:szCs w:val="24"/>
        </w:rPr>
      </w:pPr>
    </w:p>
    <w:sectPr w:rsidR="00415AE8" w:rsidRPr="005F2870" w:rsidSect="000E7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1CA9" w14:textId="77777777" w:rsidR="000E7BE4" w:rsidRDefault="000E7BE4">
      <w:r>
        <w:separator/>
      </w:r>
    </w:p>
  </w:endnote>
  <w:endnote w:type="continuationSeparator" w:id="0">
    <w:p w14:paraId="535AB79C" w14:textId="77777777" w:rsidR="000E7BE4" w:rsidRDefault="000E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2B86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D72B87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2B88" w14:textId="05D5262D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366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D72B89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2B8D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ED72B8E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FC23" w14:textId="77777777" w:rsidR="000E7BE4" w:rsidRDefault="000E7BE4">
      <w:r>
        <w:separator/>
      </w:r>
    </w:p>
  </w:footnote>
  <w:footnote w:type="continuationSeparator" w:id="0">
    <w:p w14:paraId="12200551" w14:textId="77777777" w:rsidR="000E7BE4" w:rsidRDefault="000E7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564D" w14:textId="77777777" w:rsidR="00A82366" w:rsidRDefault="00A82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C6F8" w14:textId="77777777" w:rsidR="00A82366" w:rsidRDefault="00A823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2B8A" w14:textId="7EEA11F3" w:rsidR="00AE064D" w:rsidRDefault="000C5E9B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ED72B8F" wp14:editId="0ED72B90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D72B8B" w14:textId="77777777" w:rsidR="00DD4B82" w:rsidRDefault="00DD4B82">
    <w:pPr>
      <w:pStyle w:val="Header"/>
    </w:pPr>
  </w:p>
  <w:p w14:paraId="0ED72B8C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879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30DB3"/>
    <w:rsid w:val="000516D9"/>
    <w:rsid w:val="0006774B"/>
    <w:rsid w:val="00082B81"/>
    <w:rsid w:val="00090C3D"/>
    <w:rsid w:val="00097118"/>
    <w:rsid w:val="000A6E6B"/>
    <w:rsid w:val="000C3A52"/>
    <w:rsid w:val="000C53DB"/>
    <w:rsid w:val="000C5E9B"/>
    <w:rsid w:val="000E7BE4"/>
    <w:rsid w:val="00101205"/>
    <w:rsid w:val="00134918"/>
    <w:rsid w:val="001460B1"/>
    <w:rsid w:val="0017102C"/>
    <w:rsid w:val="001968EA"/>
    <w:rsid w:val="001A39E2"/>
    <w:rsid w:val="001A6AF1"/>
    <w:rsid w:val="001B027C"/>
    <w:rsid w:val="001B288D"/>
    <w:rsid w:val="001C532F"/>
    <w:rsid w:val="001E53BF"/>
    <w:rsid w:val="00214B25"/>
    <w:rsid w:val="002215F1"/>
    <w:rsid w:val="00223E62"/>
    <w:rsid w:val="002734A0"/>
    <w:rsid w:val="00274F08"/>
    <w:rsid w:val="002A250F"/>
    <w:rsid w:val="002A3EE3"/>
    <w:rsid w:val="002A5310"/>
    <w:rsid w:val="002C1F30"/>
    <w:rsid w:val="002C57B6"/>
    <w:rsid w:val="002F0EB9"/>
    <w:rsid w:val="002F53A9"/>
    <w:rsid w:val="0030384F"/>
    <w:rsid w:val="00314E36"/>
    <w:rsid w:val="00321C3D"/>
    <w:rsid w:val="003220C1"/>
    <w:rsid w:val="0035667A"/>
    <w:rsid w:val="00356D7B"/>
    <w:rsid w:val="00357893"/>
    <w:rsid w:val="00363135"/>
    <w:rsid w:val="00363C8B"/>
    <w:rsid w:val="003670C1"/>
    <w:rsid w:val="00370471"/>
    <w:rsid w:val="003A4964"/>
    <w:rsid w:val="003B1503"/>
    <w:rsid w:val="003B3D64"/>
    <w:rsid w:val="003C5133"/>
    <w:rsid w:val="003E166B"/>
    <w:rsid w:val="00412673"/>
    <w:rsid w:val="00415AE8"/>
    <w:rsid w:val="0041677B"/>
    <w:rsid w:val="0043031D"/>
    <w:rsid w:val="00442AF8"/>
    <w:rsid w:val="0046757C"/>
    <w:rsid w:val="004D42C1"/>
    <w:rsid w:val="005158D1"/>
    <w:rsid w:val="00560F1F"/>
    <w:rsid w:val="00574BB3"/>
    <w:rsid w:val="0058279C"/>
    <w:rsid w:val="005A22E2"/>
    <w:rsid w:val="005B030B"/>
    <w:rsid w:val="005D2A41"/>
    <w:rsid w:val="005D7663"/>
    <w:rsid w:val="005F1659"/>
    <w:rsid w:val="005F2870"/>
    <w:rsid w:val="005F79AF"/>
    <w:rsid w:val="00603548"/>
    <w:rsid w:val="00615D35"/>
    <w:rsid w:val="00654C0A"/>
    <w:rsid w:val="006633C7"/>
    <w:rsid w:val="00663F04"/>
    <w:rsid w:val="00670227"/>
    <w:rsid w:val="006814BD"/>
    <w:rsid w:val="0069133F"/>
    <w:rsid w:val="006A1B48"/>
    <w:rsid w:val="006B340E"/>
    <w:rsid w:val="006B461D"/>
    <w:rsid w:val="006E0A2C"/>
    <w:rsid w:val="006F3559"/>
    <w:rsid w:val="00703993"/>
    <w:rsid w:val="00706251"/>
    <w:rsid w:val="0073380E"/>
    <w:rsid w:val="00743B79"/>
    <w:rsid w:val="007523BC"/>
    <w:rsid w:val="00752C48"/>
    <w:rsid w:val="00763EEB"/>
    <w:rsid w:val="007A05FB"/>
    <w:rsid w:val="007B5260"/>
    <w:rsid w:val="007C24E7"/>
    <w:rsid w:val="007D1402"/>
    <w:rsid w:val="007F5E64"/>
    <w:rsid w:val="00800FA0"/>
    <w:rsid w:val="00803C26"/>
    <w:rsid w:val="00810FFA"/>
    <w:rsid w:val="00812370"/>
    <w:rsid w:val="0081490F"/>
    <w:rsid w:val="0082411A"/>
    <w:rsid w:val="00841628"/>
    <w:rsid w:val="00846160"/>
    <w:rsid w:val="00877BD2"/>
    <w:rsid w:val="00886A06"/>
    <w:rsid w:val="008B7927"/>
    <w:rsid w:val="008C709D"/>
    <w:rsid w:val="008D1E0B"/>
    <w:rsid w:val="008F0CC6"/>
    <w:rsid w:val="008F1C7D"/>
    <w:rsid w:val="008F5390"/>
    <w:rsid w:val="008F789E"/>
    <w:rsid w:val="00905771"/>
    <w:rsid w:val="00953A46"/>
    <w:rsid w:val="00967473"/>
    <w:rsid w:val="00973090"/>
    <w:rsid w:val="00995EEC"/>
    <w:rsid w:val="009B43C4"/>
    <w:rsid w:val="009D26D8"/>
    <w:rsid w:val="009E4974"/>
    <w:rsid w:val="009F06C3"/>
    <w:rsid w:val="00A023C5"/>
    <w:rsid w:val="00A204C9"/>
    <w:rsid w:val="00A23742"/>
    <w:rsid w:val="00A25C34"/>
    <w:rsid w:val="00A3247B"/>
    <w:rsid w:val="00A611CF"/>
    <w:rsid w:val="00A72CF3"/>
    <w:rsid w:val="00A82366"/>
    <w:rsid w:val="00A82A45"/>
    <w:rsid w:val="00A845A9"/>
    <w:rsid w:val="00A85302"/>
    <w:rsid w:val="00A86958"/>
    <w:rsid w:val="00AA5651"/>
    <w:rsid w:val="00AA5848"/>
    <w:rsid w:val="00AA7750"/>
    <w:rsid w:val="00AB74E9"/>
    <w:rsid w:val="00AD65F1"/>
    <w:rsid w:val="00AE064D"/>
    <w:rsid w:val="00AE2B01"/>
    <w:rsid w:val="00AE468A"/>
    <w:rsid w:val="00AF056B"/>
    <w:rsid w:val="00B00236"/>
    <w:rsid w:val="00B049B1"/>
    <w:rsid w:val="00B239BA"/>
    <w:rsid w:val="00B428A0"/>
    <w:rsid w:val="00B468BB"/>
    <w:rsid w:val="00B81F17"/>
    <w:rsid w:val="00BA71BD"/>
    <w:rsid w:val="00BC5D4C"/>
    <w:rsid w:val="00C15E88"/>
    <w:rsid w:val="00C43B4A"/>
    <w:rsid w:val="00C64FA5"/>
    <w:rsid w:val="00C84A12"/>
    <w:rsid w:val="00C95D54"/>
    <w:rsid w:val="00CC4387"/>
    <w:rsid w:val="00CF3DC5"/>
    <w:rsid w:val="00D017E2"/>
    <w:rsid w:val="00D16D97"/>
    <w:rsid w:val="00D27F42"/>
    <w:rsid w:val="00D778C6"/>
    <w:rsid w:val="00D84713"/>
    <w:rsid w:val="00DD4B82"/>
    <w:rsid w:val="00DE0C94"/>
    <w:rsid w:val="00DE5998"/>
    <w:rsid w:val="00DE7A33"/>
    <w:rsid w:val="00E1556F"/>
    <w:rsid w:val="00E3419E"/>
    <w:rsid w:val="00E47B1A"/>
    <w:rsid w:val="00E631B1"/>
    <w:rsid w:val="00E77DB3"/>
    <w:rsid w:val="00EA5290"/>
    <w:rsid w:val="00EB248F"/>
    <w:rsid w:val="00EB3756"/>
    <w:rsid w:val="00EB5F93"/>
    <w:rsid w:val="00EC0568"/>
    <w:rsid w:val="00EE721A"/>
    <w:rsid w:val="00EF6026"/>
    <w:rsid w:val="00F0272E"/>
    <w:rsid w:val="00F2438B"/>
    <w:rsid w:val="00F427A0"/>
    <w:rsid w:val="00F504CA"/>
    <w:rsid w:val="00F64A02"/>
    <w:rsid w:val="00F76445"/>
    <w:rsid w:val="00F81C33"/>
    <w:rsid w:val="00F87354"/>
    <w:rsid w:val="00F923C2"/>
    <w:rsid w:val="00F97613"/>
    <w:rsid w:val="00FC0FC6"/>
    <w:rsid w:val="00FC2671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72B61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F1C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3A496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A496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A4964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4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4964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763EEB"/>
    <w:rPr>
      <w:rFonts w:ascii="TradeGothic" w:hAnsi="TradeGothic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8F1C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3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010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education-workforce-council-investigating-committee-and-fitness-practise-committee-membershi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A48760162</value>
    </field>
    <field name="Objective-Title">
      <value order="0">02 - MA-JMEWL-3233-23 - Doc 2 - Final written statement Eng</value>
    </field>
    <field name="Objective-Description">
      <value order="0"/>
    </field>
    <field name="Objective-CreationStamp">
      <value order="0">2023-12-13T14:23:21Z</value>
    </field>
    <field name="Objective-IsApproved">
      <value order="0">false</value>
    </field>
    <field name="Objective-IsPublished">
      <value order="0">true</value>
    </field>
    <field name="Objective-DatePublished">
      <value order="0">2024-01-10T09:10:00Z</value>
    </field>
    <field name="Objective-ModificationStamp">
      <value order="0">2024-01-10T09:10:58Z</value>
    </field>
    <field name="Objective-Owner">
      <value order="0">Harris, Liza (PSWL - Education Business Planning &amp; Governance)</value>
    </field>
    <field name="Objective-Path">
      <value order="0">Objective Global Folder:#Business File Plan:WG Organisational Groups:NEW - Post December 2022 - Public Services &amp; Welsh Language (PSWL):Public Services &amp; Welsh Language (PSWL) - Education - Schools Effectiveness Division :1 - Save:SED - Legislation and Governance:Jeremy Miles - Minister for Education and Welsh Language - Ministerial Advice - SED Governance - 2021:MA/JMEWL/3233/23 - Education Workforce Council Consultation Responses - Investigating Committee and Fitness to Practise Committee membership</value>
    </field>
    <field name="Objective-Parent">
      <value order="0">MA/JMEWL/3233/23 - Education Workforce Council Consultation Responses - Investigating Committee and Fitness to Practise Committee membership</value>
    </field>
    <field name="Objective-State">
      <value order="0">Published</value>
    </field>
    <field name="Objective-VersionId">
      <value order="0">vA91875151</value>
    </field>
    <field name="Objective-Version">
      <value order="0">10.0</value>
    </field>
    <field name="Objective-VersionNumber">
      <value order="0">11</value>
    </field>
    <field name="Objective-VersionComment">
      <value order="0"/>
    </field>
    <field name="Objective-FileNumber">
      <value order="0">qA1489250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2024-01-31T15:54:00Z</dcterms:created>
  <dcterms:modified xsi:type="dcterms:W3CDTF">2024-01-31T15:55:00Z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A48760162</vt:lpwstr>
  </property>
  <property fmtid="{D5CDD505-2E9C-101B-9397-08002B2CF9AE}" pid="4" name="Objective-Title">
    <vt:lpwstr>02 - MA-JMEWL-3233-23 - Doc 2 - Final written statement Eng</vt:lpwstr>
  </property>
  <property fmtid="{D5CDD505-2E9C-101B-9397-08002B2CF9AE}" pid="5" name="Objective-Comment">
    <vt:lpwstr/>
  </property>
  <property fmtid="{D5CDD505-2E9C-101B-9397-08002B2CF9AE}" pid="6" name="Objective-CreationStamp">
    <vt:filetime>2023-12-13T14:23:21Z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2024-01-10T09:10:00Z</vt:filetime>
  </property>
  <property fmtid="{D5CDD505-2E9C-101B-9397-08002B2CF9AE}" pid="10" name="Objective-ModificationStamp">
    <vt:filetime>2024-01-10T09:10:58Z</vt:filetime>
  </property>
  <property fmtid="{D5CDD505-2E9C-101B-9397-08002B2CF9AE}" pid="11" name="Objective-Owner">
    <vt:lpwstr>Harris, Liza (PSWL - Education Business Planning &amp; Governance)</vt:lpwstr>
  </property>
  <property fmtid="{D5CDD505-2E9C-101B-9397-08002B2CF9AE}" pid="12" name="Objective-Path">
    <vt:lpwstr>Objective Global Folder:#Business File Plan:WG Organisational Groups:NEW - Post December 2022 - Public Services &amp; Welsh Language (PSWL):Public Services &amp; Welsh Language (PSWL) - Education - Schools Effectiveness Division :1 - Save:SED - Legislation and Governance:Jeremy Miles - Minister for Education and Welsh Language - Ministerial Advice - SED Governance - 2021:MA/JMEWL/3233/23 - Education Workforce Council Consultation Responses - Investigating Committee and Fitness to Practise Committee membership:</vt:lpwstr>
  </property>
  <property fmtid="{D5CDD505-2E9C-101B-9397-08002B2CF9AE}" pid="13" name="Objective-Parent">
    <vt:lpwstr>MA/JMEWL/3233/23 - Education Workforce Council Consultation Responses - Investigating Committee and Fitness to Practise Committee membership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>qA1489250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vA91875151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