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89D4" w14:textId="5FD50A2B" w:rsidR="00F4182F" w:rsidRDefault="00606E84" w:rsidP="00F4182F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51F2F3CA" wp14:editId="65E36636">
            <wp:extent cx="1481455" cy="1396365"/>
            <wp:effectExtent l="0" t="0" r="4445" b="0"/>
            <wp:docPr id="1321280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B8A71" w14:textId="77777777" w:rsidR="00F4182F" w:rsidRDefault="00F4182F" w:rsidP="00F4182F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F5643E" wp14:editId="69135E8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18415" t="10795" r="12065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4CF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5DAF7C8" w14:textId="77777777" w:rsidR="00F4182F" w:rsidRDefault="00F4182F" w:rsidP="00F4182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STATEMENT </w:t>
      </w:r>
    </w:p>
    <w:p w14:paraId="3C606842" w14:textId="77777777" w:rsidR="00F4182F" w:rsidRDefault="00F4182F" w:rsidP="00F4182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598C7315" w14:textId="77777777" w:rsidR="00F4182F" w:rsidRDefault="00F4182F" w:rsidP="00F4182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C27D4ED" w14:textId="77777777" w:rsidR="00F4182F" w:rsidRDefault="00F4182F" w:rsidP="00F4182F">
      <w:pPr>
        <w:rPr>
          <w:rFonts w:ascii="TradeGothic" w:hAnsi="TradeGothic"/>
          <w:b/>
          <w:color w:val="FF0000"/>
          <w:szCs w:val="20"/>
        </w:rPr>
      </w:pPr>
      <w:r>
        <w:rPr>
          <w:rFonts w:ascii="TradeGothic" w:hAnsi="TradeGothic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1DA614" wp14:editId="3779029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18415" t="13970" r="1206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EB29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F4182F" w14:paraId="79E3933E" w14:textId="77777777" w:rsidTr="00606E84">
        <w:tc>
          <w:tcPr>
            <w:tcW w:w="1383" w:type="dxa"/>
          </w:tcPr>
          <w:p w14:paraId="3D33CE11" w14:textId="77777777" w:rsidR="00F4182F" w:rsidRDefault="00F4182F" w:rsidP="003F2A9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656" w:type="dxa"/>
          </w:tcPr>
          <w:p w14:paraId="363066C6" w14:textId="7E010FBC" w:rsidR="00F4182F" w:rsidRDefault="00810BFA" w:rsidP="003F2A9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AD3D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ealth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Procurement Reform </w:t>
            </w:r>
            <w:r w:rsidR="00AD3D0A">
              <w:rPr>
                <w:rFonts w:ascii="Arial" w:hAnsi="Arial" w:cs="Arial"/>
                <w:b/>
                <w:bCs/>
                <w:sz w:val="24"/>
                <w:szCs w:val="24"/>
              </w:rPr>
              <w:t>Wales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 Consultation Responses</w:t>
            </w:r>
          </w:p>
        </w:tc>
      </w:tr>
      <w:tr w:rsidR="00F4182F" w14:paraId="735CB4E5" w14:textId="77777777" w:rsidTr="00606E84">
        <w:tc>
          <w:tcPr>
            <w:tcW w:w="1383" w:type="dxa"/>
            <w:hideMark/>
          </w:tcPr>
          <w:p w14:paraId="2A949F25" w14:textId="77777777" w:rsidR="00F4182F" w:rsidRDefault="00F4182F" w:rsidP="003F2A9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656" w:type="dxa"/>
            <w:hideMark/>
          </w:tcPr>
          <w:p w14:paraId="22AA1E64" w14:textId="09C5A665" w:rsidR="00F4182F" w:rsidRDefault="00332773" w:rsidP="003F2A9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AD3D0A" w:rsidRPr="003A12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AD3D0A" w:rsidRPr="00332773">
              <w:rPr>
                <w:rFonts w:ascii="Arial" w:hAnsi="Arial" w:cs="Arial"/>
                <w:b/>
                <w:bCs/>
                <w:sz w:val="24"/>
                <w:szCs w:val="24"/>
              </w:rPr>
              <w:t>pril</w:t>
            </w:r>
            <w:r w:rsidR="00AD3D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4182F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F4182F" w14:paraId="6587FCA4" w14:textId="77777777" w:rsidTr="00606E84">
        <w:tc>
          <w:tcPr>
            <w:tcW w:w="1383" w:type="dxa"/>
            <w:hideMark/>
          </w:tcPr>
          <w:p w14:paraId="4694BBD6" w14:textId="77777777" w:rsidR="00F4182F" w:rsidRPr="001335E6" w:rsidRDefault="00F4182F" w:rsidP="003F2A9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5E6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</w:tcPr>
          <w:p w14:paraId="52F6EA51" w14:textId="7E8D3758" w:rsidR="00F4182F" w:rsidRPr="001335E6" w:rsidRDefault="00AD3D0A" w:rsidP="003F2A9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 </w:t>
            </w:r>
            <w:r w:rsidR="006C34C3" w:rsidRPr="001335E6">
              <w:rPr>
                <w:rFonts w:ascii="Arial" w:hAnsi="Arial" w:cs="Arial"/>
                <w:b/>
                <w:bCs/>
                <w:sz w:val="24"/>
                <w:szCs w:val="24"/>
              </w:rPr>
              <w:t>MS</w:t>
            </w:r>
            <w:r w:rsidR="00F4182F" w:rsidRPr="00133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D035C" w:rsidRPr="009D03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for Health </w:t>
            </w:r>
            <w:r w:rsidR="00810BFA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 w:rsidR="00810BFA" w:rsidRPr="009D03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035C" w:rsidRPr="009D035C">
              <w:rPr>
                <w:rFonts w:ascii="Arial" w:hAnsi="Arial" w:cs="Arial"/>
                <w:b/>
                <w:bCs/>
                <w:sz w:val="24"/>
                <w:szCs w:val="24"/>
              </w:rPr>
              <w:t>Social Care</w:t>
            </w:r>
          </w:p>
        </w:tc>
      </w:tr>
    </w:tbl>
    <w:p w14:paraId="43756D33" w14:textId="2FFCE4DB" w:rsidR="000C2D23" w:rsidRDefault="000C2D23" w:rsidP="00F418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52CA69" w14:textId="41E42A81" w:rsidR="00035B8B" w:rsidRPr="009D035C" w:rsidRDefault="00810BFA" w:rsidP="00706AD4">
      <w:pPr>
        <w:spacing w:after="0" w:line="240" w:lineRule="auto"/>
        <w:rPr>
          <w:rFonts w:ascii="Arial" w:hAnsi="Arial" w:cs="Arial"/>
          <w:color w:val="35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The Senedd passed the </w:t>
      </w:r>
      <w:r w:rsidR="00597436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Health Service Procurement (Wales) Bill </w:t>
      </w:r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in </w:t>
      </w:r>
      <w:r w:rsidR="00597436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November </w:t>
      </w:r>
      <w:proofErr w:type="gramStart"/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>2023</w:t>
      </w:r>
      <w:proofErr w:type="gramEnd"/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 and it received Royal Assent on </w:t>
      </w:r>
      <w:r w:rsidR="00597436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>5 February</w:t>
      </w:r>
      <w:r w:rsidR="00035B8B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>.</w:t>
      </w:r>
    </w:p>
    <w:p w14:paraId="13C5CF7E" w14:textId="77777777" w:rsidR="00035B8B" w:rsidRPr="009D035C" w:rsidRDefault="00035B8B" w:rsidP="00706AD4">
      <w:pPr>
        <w:spacing w:after="0" w:line="240" w:lineRule="auto"/>
        <w:rPr>
          <w:rFonts w:ascii="Arial" w:hAnsi="Arial" w:cs="Arial"/>
          <w:color w:val="353740"/>
          <w:sz w:val="24"/>
          <w:szCs w:val="24"/>
          <w:shd w:val="clear" w:color="auto" w:fill="FFFFFF"/>
        </w:rPr>
      </w:pPr>
    </w:p>
    <w:p w14:paraId="12907F16" w14:textId="468BE4F8" w:rsidR="00810BFA" w:rsidRDefault="00EA007A" w:rsidP="00810BFA">
      <w:pPr>
        <w:spacing w:after="0" w:line="240" w:lineRule="auto"/>
        <w:rPr>
          <w:rFonts w:ascii="Arial" w:hAnsi="Arial" w:cs="Arial"/>
          <w:color w:val="353740"/>
          <w:sz w:val="24"/>
          <w:szCs w:val="24"/>
          <w:shd w:val="clear" w:color="auto" w:fill="FFFFFF"/>
        </w:rPr>
      </w:pPr>
      <w:r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>During the</w:t>
      </w:r>
      <w:r w:rsidR="0074365C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 </w:t>
      </w:r>
      <w:r w:rsidR="00035B8B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Senedd’s </w:t>
      </w:r>
      <w:r w:rsidR="0074365C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scrutiny of the Act, I </w:t>
      </w:r>
      <w:r w:rsidR="00810BFA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said the Welsh Government would carry out </w:t>
      </w:r>
      <w:r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a </w:t>
      </w:r>
      <w:r w:rsidR="00C25AAF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public </w:t>
      </w:r>
      <w:r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>consultation on</w:t>
      </w:r>
      <w:r w:rsidR="00597436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 the operational principles of a new health service procurement regime for Wales</w:t>
      </w:r>
      <w:r w:rsidR="001335E6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. </w:t>
      </w:r>
    </w:p>
    <w:p w14:paraId="72D31278" w14:textId="77777777" w:rsidR="00810BFA" w:rsidRDefault="00810BFA" w:rsidP="00810BFA">
      <w:pPr>
        <w:spacing w:after="0" w:line="240" w:lineRule="auto"/>
        <w:rPr>
          <w:rFonts w:ascii="Arial" w:hAnsi="Arial" w:cs="Arial"/>
          <w:color w:val="353740"/>
          <w:sz w:val="24"/>
          <w:szCs w:val="24"/>
          <w:shd w:val="clear" w:color="auto" w:fill="FFFFFF"/>
        </w:rPr>
      </w:pPr>
    </w:p>
    <w:p w14:paraId="28563EB3" w14:textId="6EA609AD" w:rsidR="00EA007A" w:rsidRPr="009D035C" w:rsidRDefault="00810BFA" w:rsidP="00810BFA">
      <w:pPr>
        <w:spacing w:after="0" w:line="240" w:lineRule="auto"/>
        <w:rPr>
          <w:rFonts w:ascii="Arial" w:hAnsi="Arial" w:cs="Arial"/>
          <w:color w:val="3537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We </w:t>
      </w:r>
      <w:r w:rsidR="00035B8B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sought views </w:t>
      </w:r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about </w:t>
      </w:r>
      <w:r w:rsidR="00035B8B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>whether the</w:t>
      </w:r>
      <w:r w:rsidR="00597436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 new regime </w:t>
      </w:r>
      <w:r w:rsidR="00035B8B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should </w:t>
      </w:r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be </w:t>
      </w:r>
      <w:r w:rsidR="00035B8B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>align</w:t>
      </w:r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>ed</w:t>
      </w:r>
      <w:r w:rsidR="00035B8B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 with, or diverge from, changes introduced in England </w:t>
      </w:r>
      <w:r w:rsidR="002C3BCC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>under the</w:t>
      </w:r>
      <w:r w:rsidR="00035B8B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 UK Government’s </w:t>
      </w:r>
      <w:r w:rsidR="002C3BCC"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>Provider Selection Regime.</w:t>
      </w:r>
      <w:r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 The consultation closed</w:t>
      </w:r>
      <w:r w:rsidRPr="009D035C">
        <w:rPr>
          <w:rFonts w:ascii="Arial" w:hAnsi="Arial" w:cs="Arial"/>
          <w:color w:val="353740"/>
          <w:sz w:val="24"/>
          <w:szCs w:val="24"/>
          <w:shd w:val="clear" w:color="auto" w:fill="FFFFFF"/>
        </w:rPr>
        <w:t xml:space="preserve"> on 23 February.</w:t>
      </w:r>
    </w:p>
    <w:p w14:paraId="30C68D10" w14:textId="77777777" w:rsidR="0074365C" w:rsidRPr="009D035C" w:rsidRDefault="0074365C" w:rsidP="00706AD4">
      <w:pPr>
        <w:spacing w:after="0" w:line="240" w:lineRule="auto"/>
        <w:rPr>
          <w:rFonts w:ascii="Arial" w:hAnsi="Arial" w:cs="Arial"/>
          <w:color w:val="353740"/>
          <w:sz w:val="24"/>
          <w:szCs w:val="24"/>
          <w:shd w:val="clear" w:color="auto" w:fill="FFFFFF"/>
        </w:rPr>
      </w:pPr>
    </w:p>
    <w:p w14:paraId="68B975AC" w14:textId="311171A4" w:rsidR="00F4182F" w:rsidRPr="009D035C" w:rsidRDefault="00810BFA" w:rsidP="00570AFF">
      <w:pPr>
        <w:spacing w:after="0" w:line="240" w:lineRule="auto"/>
        <w:rPr>
          <w:rFonts w:ascii="Arial" w:hAnsi="Arial" w:cs="Arial"/>
          <w:color w:val="35374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A total of</w:t>
      </w:r>
      <w:r w:rsidR="00AD3D0A" w:rsidRPr="009D035C">
        <w:rPr>
          <w:rFonts w:ascii="Arial" w:hAnsi="Arial" w:cs="Arial"/>
          <w:sz w:val="24"/>
          <w:szCs w:val="24"/>
        </w:rPr>
        <w:t xml:space="preserve"> </w:t>
      </w:r>
      <w:r w:rsidR="000711CA" w:rsidRPr="009D035C">
        <w:rPr>
          <w:rFonts w:ascii="Arial" w:hAnsi="Arial" w:cs="Arial"/>
          <w:sz w:val="24"/>
          <w:szCs w:val="24"/>
        </w:rPr>
        <w:t>34</w:t>
      </w:r>
      <w:r w:rsidR="0074365C" w:rsidRPr="009D035C">
        <w:rPr>
          <w:rFonts w:ascii="Arial" w:hAnsi="Arial" w:cs="Arial"/>
          <w:sz w:val="24"/>
          <w:szCs w:val="24"/>
        </w:rPr>
        <w:t xml:space="preserve"> </w:t>
      </w:r>
      <w:r w:rsidR="00EA007A" w:rsidRPr="009D035C">
        <w:rPr>
          <w:rFonts w:ascii="Arial" w:hAnsi="Arial" w:cs="Arial"/>
          <w:sz w:val="24"/>
          <w:szCs w:val="24"/>
        </w:rPr>
        <w:t>responses</w:t>
      </w:r>
      <w:r w:rsidR="00AD3D0A" w:rsidRPr="009D035C">
        <w:rPr>
          <w:rFonts w:ascii="Arial" w:hAnsi="Arial" w:cs="Arial"/>
          <w:sz w:val="24"/>
          <w:szCs w:val="24"/>
        </w:rPr>
        <w:t xml:space="preserve"> </w:t>
      </w:r>
      <w:r w:rsidR="001335E6" w:rsidRPr="009D035C">
        <w:rPr>
          <w:rFonts w:ascii="Arial" w:hAnsi="Arial" w:cs="Arial"/>
          <w:sz w:val="24"/>
          <w:szCs w:val="24"/>
        </w:rPr>
        <w:t xml:space="preserve">were received </w:t>
      </w:r>
      <w:r w:rsidR="00AD3D0A" w:rsidRPr="009D035C">
        <w:rPr>
          <w:rFonts w:ascii="Arial" w:hAnsi="Arial" w:cs="Arial"/>
          <w:sz w:val="24"/>
          <w:szCs w:val="24"/>
        </w:rPr>
        <w:t xml:space="preserve">from </w:t>
      </w:r>
      <w:r w:rsidR="00035B8B" w:rsidRPr="009D035C">
        <w:rPr>
          <w:rFonts w:ascii="Arial" w:hAnsi="Arial" w:cs="Arial"/>
          <w:sz w:val="24"/>
          <w:szCs w:val="24"/>
        </w:rPr>
        <w:t xml:space="preserve">a range of </w:t>
      </w:r>
      <w:r w:rsidR="00AD3D0A" w:rsidRPr="009D035C">
        <w:rPr>
          <w:rFonts w:ascii="Arial" w:hAnsi="Arial" w:cs="Arial"/>
          <w:sz w:val="24"/>
          <w:szCs w:val="24"/>
        </w:rPr>
        <w:t>stakeholder</w:t>
      </w:r>
      <w:r w:rsidR="00035B8B" w:rsidRPr="009D035C">
        <w:rPr>
          <w:rFonts w:ascii="Arial" w:hAnsi="Arial" w:cs="Arial"/>
          <w:sz w:val="24"/>
          <w:szCs w:val="24"/>
        </w:rPr>
        <w:t>s</w:t>
      </w:r>
      <w:r w:rsidR="00EA0BDF" w:rsidRPr="009D035C">
        <w:rPr>
          <w:rFonts w:ascii="Arial" w:hAnsi="Arial" w:cs="Arial"/>
          <w:sz w:val="24"/>
          <w:szCs w:val="24"/>
        </w:rPr>
        <w:t>.</w:t>
      </w:r>
      <w:r w:rsidR="002C3BCC" w:rsidRPr="009D0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</w:t>
      </w:r>
      <w:r w:rsidRPr="009D035C">
        <w:rPr>
          <w:rFonts w:ascii="Arial" w:hAnsi="Arial" w:cs="Arial"/>
          <w:sz w:val="24"/>
          <w:szCs w:val="24"/>
        </w:rPr>
        <w:t xml:space="preserve">eedback </w:t>
      </w:r>
      <w:r w:rsidR="002C3BCC" w:rsidRPr="009D035C">
        <w:rPr>
          <w:rFonts w:ascii="Arial" w:hAnsi="Arial" w:cs="Arial"/>
          <w:sz w:val="24"/>
          <w:szCs w:val="24"/>
        </w:rPr>
        <w:t>will</w:t>
      </w:r>
      <w:r w:rsidR="00AD3D0A" w:rsidRPr="009D035C">
        <w:rPr>
          <w:rFonts w:ascii="Arial" w:hAnsi="Arial" w:cs="Arial"/>
          <w:sz w:val="24"/>
          <w:szCs w:val="24"/>
        </w:rPr>
        <w:t xml:space="preserve"> inform the operational principles</w:t>
      </w:r>
      <w:r w:rsidR="002C3BCC" w:rsidRPr="009D035C">
        <w:rPr>
          <w:rFonts w:ascii="Arial" w:hAnsi="Arial" w:cs="Arial"/>
          <w:sz w:val="24"/>
          <w:szCs w:val="24"/>
        </w:rPr>
        <w:t>,</w:t>
      </w:r>
      <w:r w:rsidR="00AD3D0A" w:rsidRPr="009D035C">
        <w:rPr>
          <w:rFonts w:ascii="Arial" w:hAnsi="Arial" w:cs="Arial"/>
          <w:sz w:val="24"/>
          <w:szCs w:val="24"/>
        </w:rPr>
        <w:t xml:space="preserve"> future regulations</w:t>
      </w:r>
      <w:r w:rsidR="002C3BCC" w:rsidRPr="009D035C">
        <w:rPr>
          <w:rFonts w:ascii="Arial" w:hAnsi="Arial" w:cs="Arial"/>
          <w:sz w:val="24"/>
          <w:szCs w:val="24"/>
        </w:rPr>
        <w:t xml:space="preserve"> and accompanying statutory guidance</w:t>
      </w:r>
      <w:r>
        <w:rPr>
          <w:rFonts w:ascii="Arial" w:hAnsi="Arial" w:cs="Arial"/>
          <w:sz w:val="24"/>
          <w:szCs w:val="24"/>
        </w:rPr>
        <w:t>, which</w:t>
      </w:r>
      <w:r w:rsidR="002C3BCC" w:rsidRPr="009D035C">
        <w:rPr>
          <w:rFonts w:ascii="Arial" w:hAnsi="Arial" w:cs="Arial"/>
          <w:sz w:val="24"/>
          <w:szCs w:val="24"/>
        </w:rPr>
        <w:t xml:space="preserve"> </w:t>
      </w:r>
      <w:r w:rsidR="00AD3D0A" w:rsidRPr="009D035C">
        <w:rPr>
          <w:rFonts w:ascii="Arial" w:hAnsi="Arial" w:cs="Arial"/>
          <w:sz w:val="24"/>
          <w:szCs w:val="24"/>
        </w:rPr>
        <w:t xml:space="preserve">will underpin the new health service procurement regime for Wales. </w:t>
      </w:r>
    </w:p>
    <w:p w14:paraId="22599CB2" w14:textId="77777777" w:rsidR="00570AFF" w:rsidRPr="009D035C" w:rsidRDefault="00570AFF" w:rsidP="00570A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664F8C" w14:textId="62DD1F78" w:rsidR="00BC2CBA" w:rsidRPr="009D035C" w:rsidRDefault="00BC2CBA" w:rsidP="00F4182F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D035C">
        <w:rPr>
          <w:rFonts w:ascii="Arial" w:hAnsi="Arial" w:cs="Arial"/>
          <w:sz w:val="24"/>
          <w:szCs w:val="24"/>
        </w:rPr>
        <w:t>I would like to thank all those who contributed to the consultation</w:t>
      </w:r>
      <w:r w:rsidR="00706AD4" w:rsidRPr="009D035C">
        <w:rPr>
          <w:rFonts w:ascii="Arial" w:hAnsi="Arial" w:cs="Arial"/>
          <w:sz w:val="24"/>
          <w:szCs w:val="24"/>
        </w:rPr>
        <w:t>.</w:t>
      </w:r>
    </w:p>
    <w:p w14:paraId="2DE44344" w14:textId="05416D3C" w:rsidR="00F4182F" w:rsidRPr="009D035C" w:rsidRDefault="002C3BCC" w:rsidP="00F418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35C">
        <w:rPr>
          <w:rFonts w:ascii="Arial" w:hAnsi="Arial" w:cs="Arial"/>
          <w:sz w:val="24"/>
          <w:szCs w:val="24"/>
        </w:rPr>
        <w:t>A s</w:t>
      </w:r>
      <w:r w:rsidR="00F4182F" w:rsidRPr="009D035C">
        <w:rPr>
          <w:rFonts w:ascii="Arial" w:hAnsi="Arial" w:cs="Arial"/>
          <w:sz w:val="24"/>
          <w:szCs w:val="24"/>
        </w:rPr>
        <w:t xml:space="preserve">ummary </w:t>
      </w:r>
      <w:r w:rsidRPr="009D035C">
        <w:rPr>
          <w:rFonts w:ascii="Arial" w:hAnsi="Arial" w:cs="Arial"/>
          <w:sz w:val="24"/>
          <w:szCs w:val="24"/>
        </w:rPr>
        <w:t>of the responses is</w:t>
      </w:r>
      <w:r w:rsidR="00F4182F" w:rsidRPr="009D035C">
        <w:rPr>
          <w:rFonts w:ascii="Arial" w:hAnsi="Arial" w:cs="Arial"/>
          <w:sz w:val="24"/>
          <w:szCs w:val="24"/>
        </w:rPr>
        <w:t xml:space="preserve"> </w:t>
      </w:r>
      <w:r w:rsidR="00F4182F" w:rsidRPr="00332773">
        <w:rPr>
          <w:rFonts w:ascii="Arial" w:hAnsi="Arial" w:cs="Arial"/>
          <w:sz w:val="24"/>
          <w:szCs w:val="24"/>
        </w:rPr>
        <w:t>available at:</w:t>
      </w:r>
      <w:r w:rsidR="0033277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32773" w:rsidRPr="00332773">
          <w:rPr>
            <w:rStyle w:val="Hyperlink"/>
            <w:rFonts w:ascii="Arial" w:hAnsi="Arial" w:cs="Arial"/>
            <w:sz w:val="24"/>
            <w:szCs w:val="24"/>
          </w:rPr>
          <w:t>Health Service Procurement Reform Wales</w:t>
        </w:r>
      </w:hyperlink>
      <w:r w:rsidR="00F4182F" w:rsidRPr="00332773">
        <w:rPr>
          <w:rFonts w:ascii="Arial" w:hAnsi="Arial" w:cs="Arial"/>
          <w:sz w:val="24"/>
          <w:szCs w:val="24"/>
        </w:rPr>
        <w:t xml:space="preserve"> </w:t>
      </w:r>
    </w:p>
    <w:p w14:paraId="1E01DF35" w14:textId="77777777" w:rsidR="008016CE" w:rsidRPr="009D035C" w:rsidRDefault="008016CE">
      <w:pPr>
        <w:rPr>
          <w:rFonts w:ascii="Arial" w:hAnsi="Arial" w:cs="Arial"/>
          <w:sz w:val="24"/>
          <w:szCs w:val="24"/>
        </w:rPr>
      </w:pPr>
    </w:p>
    <w:sectPr w:rsidR="008016CE" w:rsidRPr="009D0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2F"/>
    <w:rsid w:val="000338C2"/>
    <w:rsid w:val="00035B8B"/>
    <w:rsid w:val="000711CA"/>
    <w:rsid w:val="000C07B4"/>
    <w:rsid w:val="000C2D23"/>
    <w:rsid w:val="00110A69"/>
    <w:rsid w:val="001335E6"/>
    <w:rsid w:val="002841CA"/>
    <w:rsid w:val="002B254C"/>
    <w:rsid w:val="002C3BCC"/>
    <w:rsid w:val="00332773"/>
    <w:rsid w:val="00382CEA"/>
    <w:rsid w:val="003A1244"/>
    <w:rsid w:val="003C7486"/>
    <w:rsid w:val="00404DAC"/>
    <w:rsid w:val="00570AFF"/>
    <w:rsid w:val="00597436"/>
    <w:rsid w:val="00606E84"/>
    <w:rsid w:val="006466DF"/>
    <w:rsid w:val="006C34C3"/>
    <w:rsid w:val="00706AD4"/>
    <w:rsid w:val="0074365C"/>
    <w:rsid w:val="008016CE"/>
    <w:rsid w:val="0080429C"/>
    <w:rsid w:val="00810BFA"/>
    <w:rsid w:val="008F26CC"/>
    <w:rsid w:val="00901A20"/>
    <w:rsid w:val="0093157F"/>
    <w:rsid w:val="00990DFD"/>
    <w:rsid w:val="009C56C7"/>
    <w:rsid w:val="009D035C"/>
    <w:rsid w:val="00A97F48"/>
    <w:rsid w:val="00AD3D0A"/>
    <w:rsid w:val="00BA774E"/>
    <w:rsid w:val="00BC2CBA"/>
    <w:rsid w:val="00C25AAF"/>
    <w:rsid w:val="00C2611D"/>
    <w:rsid w:val="00C72B07"/>
    <w:rsid w:val="00D06BB7"/>
    <w:rsid w:val="00D355CC"/>
    <w:rsid w:val="00E71DE1"/>
    <w:rsid w:val="00EA007A"/>
    <w:rsid w:val="00EA0BDF"/>
    <w:rsid w:val="00EF33EB"/>
    <w:rsid w:val="00F165E2"/>
    <w:rsid w:val="00F4182F"/>
    <w:rsid w:val="00F51D0C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BE81"/>
  <w15:chartTrackingRefBased/>
  <w15:docId w15:val="{B06CAEEC-3CA1-4D74-AEF0-F46BB3D2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2F"/>
  </w:style>
  <w:style w:type="paragraph" w:styleId="Heading1">
    <w:name w:val="heading 1"/>
    <w:basedOn w:val="Normal"/>
    <w:next w:val="Normal"/>
    <w:link w:val="Heading1Char"/>
    <w:qFormat/>
    <w:rsid w:val="00F4182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82F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4182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7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4C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2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2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wales/health-service-procurement-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A52384645</value>
    </field>
    <field name="Objective-Title">
      <value order="0">2024.05.15 FINAL issued Written Statement ENG</value>
    </field>
    <field name="Objective-Description">
      <value order="0"/>
    </field>
    <field name="Objective-CreationStamp">
      <value order="0">2024-04-15T10:23:39Z</value>
    </field>
    <field name="Objective-IsApproved">
      <value order="0">false</value>
    </field>
    <field name="Objective-IsPublished">
      <value order="0">true</value>
    </field>
    <field name="Objective-DatePublished">
      <value order="0">2024-04-15T10:33:32Z</value>
    </field>
    <field name="Objective-ModificationStamp">
      <value order="0">2024-04-15T10:33:32Z</value>
    </field>
    <field name="Objective-Owner">
      <value order="0">Roberts, Leanne (HSS - CDO - Technology &amp; Innovation)</value>
    </field>
    <field name="Objective-Path">
      <value order="0">Objective Global Folder:#Business File Plan:WG Organisational Groups:OLD - Pre April 2024 - Health &amp; Social Services:HSS Chief Digital Officer of Technology, Digital and Innovation:Health &amp; Social Services (HSS) - Life Sciences:1 - Save:Health Services Procurement Wales Regulations:Health Services Procurement Wales Regulations - Ministerial Advice &amp; Briefings - 2024-2029:MA/EM/0527/24 HSP consultation responses publication</value>
    </field>
    <field name="Objective-Parent">
      <value order="0">MA/EM/0527/24 HSP consultation responses publication</value>
    </field>
    <field name="Objective-State">
      <value order="0">Published</value>
    </field>
    <field name="Objective-VersionId">
      <value order="0">vA96168671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qA2004793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Jayne (PSWL - Social Partnership, Employability &amp; Fair Work)</dc:creator>
  <cp:keywords/>
  <dc:description/>
  <cp:lastModifiedBy>Oxenham, James (OFM - Cabinet Division)</cp:lastModifiedBy>
  <cp:revision>3</cp:revision>
  <dcterms:created xsi:type="dcterms:W3CDTF">2024-04-15T11:21:00Z</dcterms:created>
  <dcterms:modified xsi:type="dcterms:W3CDTF">2024-04-15T11:23:00Z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A52384645</vt:lpwstr>
  </property>
  <property fmtid="{D5CDD505-2E9C-101B-9397-08002B2CF9AE}" pid="4" name="Objective-Title">
    <vt:lpwstr>2024.05.15 FINAL issued Written Statement ENG</vt:lpwstr>
  </property>
  <property fmtid="{D5CDD505-2E9C-101B-9397-08002B2CF9AE}" pid="5" name="Objective-Description">
    <vt:lpwstr/>
  </property>
  <property fmtid="{D5CDD505-2E9C-101B-9397-08002B2CF9AE}" pid="6" name="Objective-CreationStamp">
    <vt:filetime>2024-04-15T10:23:39Z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2024-04-15T10:33:32Z</vt:filetime>
  </property>
  <property fmtid="{D5CDD505-2E9C-101B-9397-08002B2CF9AE}" pid="10" name="Objective-ModificationStamp">
    <vt:filetime>2024-04-15T10:33:32Z</vt:filetime>
  </property>
  <property fmtid="{D5CDD505-2E9C-101B-9397-08002B2CF9AE}" pid="11" name="Objective-Owner">
    <vt:lpwstr>Roberts, Leanne (HSS - CDO - Technology &amp; Innovation)</vt:lpwstr>
  </property>
  <property fmtid="{D5CDD505-2E9C-101B-9397-08002B2CF9AE}" pid="12" name="Objective-Path">
    <vt:lpwstr>Objective Global Folder:#Business File Plan:WG Organisational Groups:OLD - Pre April 2024 - Health &amp; Social Services:HSS Chief Digital Officer of Technology, Digital and Innovation:Health &amp; Social Services (HSS) - Life Sciences:1 - Save:Health Services Procurement Wales Regulations:Health Services Procurement Wales Regulations - Ministerial Advice &amp; Briefings - 2024-2029:MA/EM/0527/24 HSP consultation responses publication:</vt:lpwstr>
  </property>
  <property fmtid="{D5CDD505-2E9C-101B-9397-08002B2CF9AE}" pid="13" name="Objective-Parent">
    <vt:lpwstr>MA/EM/0527/24 HSP consultation responses publication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vA96168671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qA2004793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