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251D" w14:textId="77777777" w:rsidR="00B40BB7" w:rsidRDefault="00D40692" w:rsidP="00B40BB7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Terminoleg</w:t>
      </w:r>
      <w:proofErr w:type="spellEnd"/>
      <w:r>
        <w:rPr>
          <w:b/>
        </w:rPr>
        <w:t xml:space="preserve"> y Cynulliad - Assembly Terminology</w:t>
      </w:r>
    </w:p>
    <w:tbl>
      <w:tblPr>
        <w:tblStyle w:val="GridTab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40BB7" w14:paraId="4FEAEFCE" w14:textId="77777777" w:rsidTr="00B40BB7">
        <w:tc>
          <w:tcPr>
            <w:tcW w:w="5210" w:type="dxa"/>
          </w:tcPr>
          <w:p w14:paraId="669E9549" w14:textId="77777777" w:rsidR="00B40BB7" w:rsidRDefault="00D40692" w:rsidP="00B40BB7">
            <w:pPr>
              <w:rPr>
                <w:b/>
              </w:rPr>
            </w:pPr>
            <w:r>
              <w:t xml:space="preserve">Cynulliad </w:t>
            </w:r>
            <w:proofErr w:type="spellStart"/>
            <w:r>
              <w:t>Cenedlaethol</w:t>
            </w:r>
            <w:proofErr w:type="spellEnd"/>
            <w:r>
              <w:t xml:space="preserve"> Cymru</w:t>
            </w:r>
          </w:p>
        </w:tc>
        <w:tc>
          <w:tcPr>
            <w:tcW w:w="5210" w:type="dxa"/>
          </w:tcPr>
          <w:p w14:paraId="6CD203DC" w14:textId="77777777" w:rsidR="00B40BB7" w:rsidRPr="00B40BB7" w:rsidRDefault="00D40692" w:rsidP="00B40BB7">
            <w:pPr>
              <w:spacing w:line="480" w:lineRule="auto"/>
            </w:pPr>
            <w:r>
              <w:tab/>
            </w:r>
            <w:r>
              <w:tab/>
              <w:t>National Assembly for Wales</w:t>
            </w:r>
          </w:p>
        </w:tc>
      </w:tr>
      <w:tr w:rsidR="00B40BB7" w14:paraId="0CA0FC5E" w14:textId="77777777" w:rsidTr="00B40BB7">
        <w:tc>
          <w:tcPr>
            <w:tcW w:w="5210" w:type="dxa"/>
          </w:tcPr>
          <w:p w14:paraId="02FE866F" w14:textId="77777777" w:rsidR="00B40BB7" w:rsidRDefault="00D40692" w:rsidP="00B40BB7">
            <w:r>
              <w:t>Aelod Cynulliad</w:t>
            </w:r>
          </w:p>
        </w:tc>
        <w:tc>
          <w:tcPr>
            <w:tcW w:w="5210" w:type="dxa"/>
          </w:tcPr>
          <w:p w14:paraId="79780692" w14:textId="77777777" w:rsidR="00B40BB7" w:rsidRPr="00B40BB7" w:rsidRDefault="00D40692" w:rsidP="00B40BB7">
            <w:pPr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>Assembly Member</w:t>
            </w:r>
          </w:p>
        </w:tc>
      </w:tr>
      <w:tr w:rsidR="00B40BB7" w14:paraId="60A70125" w14:textId="77777777" w:rsidTr="00B40BB7">
        <w:tc>
          <w:tcPr>
            <w:tcW w:w="5210" w:type="dxa"/>
          </w:tcPr>
          <w:p w14:paraId="16FE46CB" w14:textId="77777777" w:rsidR="00B40BB7" w:rsidRDefault="00D40692" w:rsidP="00B40BB7">
            <w:r>
              <w:t xml:space="preserve">Y </w:t>
            </w:r>
            <w:proofErr w:type="spellStart"/>
            <w:r>
              <w:t>Llywydd</w:t>
            </w:r>
            <w:proofErr w:type="spellEnd"/>
          </w:p>
        </w:tc>
        <w:tc>
          <w:tcPr>
            <w:tcW w:w="5210" w:type="dxa"/>
          </w:tcPr>
          <w:p w14:paraId="33EE8668" w14:textId="77777777" w:rsidR="00B40BB7" w:rsidRPr="00B40BB7" w:rsidRDefault="00D40692" w:rsidP="00B40BB7">
            <w:pPr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Presiding Officer</w:t>
            </w:r>
          </w:p>
        </w:tc>
      </w:tr>
      <w:tr w:rsidR="00B40BB7" w14:paraId="415AFAA8" w14:textId="77777777" w:rsidTr="00B40BB7">
        <w:tc>
          <w:tcPr>
            <w:tcW w:w="5210" w:type="dxa"/>
          </w:tcPr>
          <w:p w14:paraId="01E3DF95" w14:textId="77777777" w:rsidR="00B40BB7" w:rsidRDefault="00D40692" w:rsidP="00B40BB7">
            <w:proofErr w:type="spellStart"/>
            <w:r>
              <w:t>Cyfarfod</w:t>
            </w:r>
            <w:proofErr w:type="spellEnd"/>
            <w:r w:rsidR="00B40BB7">
              <w:tab/>
            </w:r>
            <w:r w:rsidR="00B40BB7">
              <w:tab/>
            </w:r>
            <w:r w:rsidR="00B40BB7">
              <w:tab/>
            </w:r>
            <w:r w:rsidR="00B40BB7">
              <w:tab/>
            </w:r>
            <w:r w:rsidR="00B40BB7">
              <w:tab/>
            </w:r>
          </w:p>
        </w:tc>
        <w:tc>
          <w:tcPr>
            <w:tcW w:w="5210" w:type="dxa"/>
          </w:tcPr>
          <w:p w14:paraId="1E050344" w14:textId="77777777" w:rsidR="00B40BB7" w:rsidRPr="00B40BB7" w:rsidRDefault="00D40692" w:rsidP="00B40BB7">
            <w:pPr>
              <w:spacing w:line="480" w:lineRule="auto"/>
            </w:pPr>
            <w:r>
              <w:t>Meeting</w:t>
            </w:r>
          </w:p>
        </w:tc>
      </w:tr>
      <w:tr w:rsidR="00B40BB7" w14:paraId="0774DE84" w14:textId="77777777" w:rsidTr="00B40BB7">
        <w:tc>
          <w:tcPr>
            <w:tcW w:w="5210" w:type="dxa"/>
          </w:tcPr>
          <w:p w14:paraId="5A4EDD4A" w14:textId="77777777" w:rsidR="00B40BB7" w:rsidRDefault="00D40692" w:rsidP="00B40BB7">
            <w:pPr>
              <w:spacing w:line="480" w:lineRule="auto"/>
            </w:pPr>
            <w:proofErr w:type="spellStart"/>
            <w:r>
              <w:t>Pwyllgor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1E8C4D0E" w14:textId="77777777" w:rsidR="00B40BB7" w:rsidRDefault="00D40692" w:rsidP="00B40BB7">
            <w:pPr>
              <w:spacing w:line="480" w:lineRule="auto"/>
            </w:pPr>
            <w:r>
              <w:t>Committee</w:t>
            </w:r>
          </w:p>
        </w:tc>
      </w:tr>
      <w:tr w:rsidR="00B40BB7" w14:paraId="15C1EAF0" w14:textId="77777777" w:rsidTr="00B40BB7">
        <w:tc>
          <w:tcPr>
            <w:tcW w:w="5210" w:type="dxa"/>
          </w:tcPr>
          <w:p w14:paraId="29892BEC" w14:textId="77777777" w:rsidR="00B40BB7" w:rsidRDefault="00D40692" w:rsidP="00B40BB7">
            <w:pPr>
              <w:spacing w:line="480" w:lineRule="auto"/>
            </w:pPr>
            <w:proofErr w:type="spellStart"/>
            <w:r>
              <w:t>Etholaeth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0E66B888" w14:textId="77777777" w:rsidR="00B40BB7" w:rsidRDefault="00D40692" w:rsidP="00B40BB7">
            <w:pPr>
              <w:spacing w:line="480" w:lineRule="auto"/>
            </w:pPr>
            <w:r>
              <w:t>Constituency</w:t>
            </w:r>
          </w:p>
        </w:tc>
      </w:tr>
      <w:tr w:rsidR="00B40BB7" w14:paraId="448D46BE" w14:textId="77777777" w:rsidTr="00B40BB7">
        <w:tc>
          <w:tcPr>
            <w:tcW w:w="5210" w:type="dxa"/>
          </w:tcPr>
          <w:p w14:paraId="4B5EAF23" w14:textId="77777777" w:rsidR="00B40BB7" w:rsidRDefault="00D40692" w:rsidP="00B40BB7">
            <w:pPr>
              <w:spacing w:line="480" w:lineRule="auto"/>
            </w:pPr>
            <w:r>
              <w:t>Plaid/</w:t>
            </w:r>
            <w:proofErr w:type="spellStart"/>
            <w:r>
              <w:t>pleidiau</w:t>
            </w:r>
            <w:proofErr w:type="spellEnd"/>
          </w:p>
        </w:tc>
        <w:tc>
          <w:tcPr>
            <w:tcW w:w="5210" w:type="dxa"/>
          </w:tcPr>
          <w:p w14:paraId="0A71A32A" w14:textId="77777777" w:rsidR="00B40BB7" w:rsidRDefault="00D40692" w:rsidP="00B40BB7">
            <w:pPr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>Party/</w:t>
            </w:r>
            <w:proofErr w:type="spellStart"/>
            <w:r>
              <w:t>ies</w:t>
            </w:r>
            <w:proofErr w:type="spellEnd"/>
          </w:p>
        </w:tc>
      </w:tr>
      <w:tr w:rsidR="00B40BB7" w14:paraId="0589464E" w14:textId="77777777" w:rsidTr="00B40BB7">
        <w:tc>
          <w:tcPr>
            <w:tcW w:w="5210" w:type="dxa"/>
          </w:tcPr>
          <w:p w14:paraId="7ADFC19C" w14:textId="77777777" w:rsidR="00B40BB7" w:rsidRDefault="00D40692" w:rsidP="00B40BB7">
            <w:pPr>
              <w:spacing w:line="480" w:lineRule="auto"/>
            </w:pPr>
            <w:proofErr w:type="spellStart"/>
            <w:r>
              <w:t>Pwyllgor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75136EA9" w14:textId="77777777" w:rsidR="00B40BB7" w:rsidRDefault="00D40692" w:rsidP="00B40BB7">
            <w:pPr>
              <w:spacing w:line="480" w:lineRule="auto"/>
            </w:pPr>
            <w:r>
              <w:t>Committee</w:t>
            </w:r>
          </w:p>
        </w:tc>
      </w:tr>
      <w:tr w:rsidR="00B40BB7" w14:paraId="659ED4B5" w14:textId="77777777" w:rsidTr="00B40BB7">
        <w:tc>
          <w:tcPr>
            <w:tcW w:w="5210" w:type="dxa"/>
          </w:tcPr>
          <w:p w14:paraId="7E5ACA04" w14:textId="77777777" w:rsidR="00B40BB7" w:rsidRDefault="00D40692" w:rsidP="00B40BB7">
            <w:pPr>
              <w:spacing w:line="480" w:lineRule="auto"/>
            </w:pPr>
            <w:proofErr w:type="spellStart"/>
            <w:r>
              <w:t>Siambr</w:t>
            </w:r>
            <w:proofErr w:type="spellEnd"/>
          </w:p>
        </w:tc>
        <w:tc>
          <w:tcPr>
            <w:tcW w:w="5210" w:type="dxa"/>
          </w:tcPr>
          <w:p w14:paraId="7C04F7AE" w14:textId="77777777" w:rsidR="00B40BB7" w:rsidRDefault="00D40692" w:rsidP="00B40BB7">
            <w:pPr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Chamber</w:t>
            </w:r>
          </w:p>
        </w:tc>
      </w:tr>
      <w:tr w:rsidR="00B40BB7" w14:paraId="0038CE99" w14:textId="77777777" w:rsidTr="00B40BB7">
        <w:tc>
          <w:tcPr>
            <w:tcW w:w="5210" w:type="dxa"/>
          </w:tcPr>
          <w:p w14:paraId="1952FF65" w14:textId="77777777" w:rsidR="00B40BB7" w:rsidRDefault="00D40692" w:rsidP="00B40BB7">
            <w:pPr>
              <w:spacing w:line="480" w:lineRule="auto"/>
            </w:pPr>
            <w:r>
              <w:t xml:space="preserve">Y </w:t>
            </w:r>
            <w:proofErr w:type="spellStart"/>
            <w:r>
              <w:t>cyfarfod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201C7ECA" w14:textId="77777777" w:rsidR="00B40BB7" w:rsidRDefault="00D40692" w:rsidP="00B40BB7">
            <w:pPr>
              <w:spacing w:line="480" w:lineRule="auto"/>
            </w:pPr>
            <w:r>
              <w:t>Plenary</w:t>
            </w:r>
          </w:p>
        </w:tc>
      </w:tr>
    </w:tbl>
    <w:p w14:paraId="1E5A7470" w14:textId="77777777" w:rsidR="00B40BB7" w:rsidRDefault="00B40BB7" w:rsidP="00B40BB7">
      <w:pPr>
        <w:rPr>
          <w:b/>
        </w:rPr>
      </w:pPr>
    </w:p>
    <w:p w14:paraId="0F31B0A7" w14:textId="77777777" w:rsidR="00B40BB7" w:rsidRDefault="00B40BB7" w:rsidP="00B40BB7">
      <w:pPr>
        <w:rPr>
          <w:b/>
        </w:rPr>
      </w:pPr>
    </w:p>
    <w:p w14:paraId="0052AEDE" w14:textId="77777777" w:rsidR="00B40BB7" w:rsidRPr="00986670" w:rsidRDefault="00B40BB7" w:rsidP="00B40BB7"/>
    <w:p w14:paraId="7F0B36F6" w14:textId="77777777" w:rsidR="004A68AD" w:rsidRPr="002E6C56" w:rsidRDefault="004A68AD" w:rsidP="002E6C56"/>
    <w:sectPr w:rsidR="004A68AD" w:rsidRPr="002E6C56" w:rsidSect="00A113E3">
      <w:footerReference w:type="default" r:id="rId8"/>
      <w:pgSz w:w="11906" w:h="16838" w:code="9"/>
      <w:pgMar w:top="567" w:right="851" w:bottom="1985" w:left="851" w:header="0" w:footer="12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A9069" w14:textId="77777777" w:rsidR="00143518" w:rsidRDefault="00143518" w:rsidP="00E30BEB">
      <w:r>
        <w:separator/>
      </w:r>
    </w:p>
  </w:endnote>
  <w:endnote w:type="continuationSeparator" w:id="0">
    <w:p w14:paraId="55A6704F" w14:textId="77777777" w:rsidR="00143518" w:rsidRDefault="00143518" w:rsidP="00E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045E2" w14:textId="77777777" w:rsidR="00990EDE" w:rsidRDefault="00A113E3">
    <w:pPr>
      <w:pStyle w:val="Troedyn"/>
    </w:pPr>
    <w:r w:rsidRPr="00990EDE">
      <w:rPr>
        <w:noProof/>
        <w:lang w:val="cy-GB" w:eastAsia="cy-GB"/>
      </w:rPr>
      <w:drawing>
        <wp:anchor distT="0" distB="0" distL="114300" distR="114300" simplePos="0" relativeHeight="251656704" behindDoc="1" locked="1" layoutInCell="1" allowOverlap="1" wp14:anchorId="50D884E9" wp14:editId="1D6FB45D">
          <wp:simplePos x="0" y="0"/>
          <wp:positionH relativeFrom="page">
            <wp:posOffset>0</wp:posOffset>
          </wp:positionH>
          <wp:positionV relativeFrom="page">
            <wp:posOffset>9544050</wp:posOffset>
          </wp:positionV>
          <wp:extent cx="7559675" cy="1200150"/>
          <wp:effectExtent l="0" t="0" r="3175" b="0"/>
          <wp:wrapNone/>
          <wp:docPr id="1" name="Picture 1" descr="Dysgwr | Cymra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Committees\Admin\Templates &amp; Desk Instructions\Templates\BUS\Short-doc\Graphics\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88409" w14:textId="77777777" w:rsidR="00143518" w:rsidRDefault="00143518" w:rsidP="00E30BEB">
      <w:r>
        <w:separator/>
      </w:r>
    </w:p>
  </w:footnote>
  <w:footnote w:type="continuationSeparator" w:id="0">
    <w:p w14:paraId="19230166" w14:textId="77777777" w:rsidR="00143518" w:rsidRDefault="00143518" w:rsidP="00E3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76449"/>
    <w:multiLevelType w:val="multilevel"/>
    <w:tmpl w:val="A308E7B0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4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18"/>
    <w:rsid w:val="00006DEC"/>
    <w:rsid w:val="0003395A"/>
    <w:rsid w:val="00085D5D"/>
    <w:rsid w:val="00085E78"/>
    <w:rsid w:val="00096C06"/>
    <w:rsid w:val="000A7615"/>
    <w:rsid w:val="000B4A77"/>
    <w:rsid w:val="000D0F5B"/>
    <w:rsid w:val="000D6AF3"/>
    <w:rsid w:val="000D6C60"/>
    <w:rsid w:val="000E1590"/>
    <w:rsid w:val="00103D87"/>
    <w:rsid w:val="00111A7D"/>
    <w:rsid w:val="00132B50"/>
    <w:rsid w:val="00140674"/>
    <w:rsid w:val="00143518"/>
    <w:rsid w:val="0017686F"/>
    <w:rsid w:val="00176D96"/>
    <w:rsid w:val="001A0593"/>
    <w:rsid w:val="001A5D2E"/>
    <w:rsid w:val="001C597C"/>
    <w:rsid w:val="001C69BB"/>
    <w:rsid w:val="001E74D0"/>
    <w:rsid w:val="00221B56"/>
    <w:rsid w:val="00235B25"/>
    <w:rsid w:val="002429A3"/>
    <w:rsid w:val="00275563"/>
    <w:rsid w:val="00296825"/>
    <w:rsid w:val="002C1EF3"/>
    <w:rsid w:val="002C3692"/>
    <w:rsid w:val="002C781F"/>
    <w:rsid w:val="002C791C"/>
    <w:rsid w:val="002C7C83"/>
    <w:rsid w:val="002D7BBB"/>
    <w:rsid w:val="002E6C56"/>
    <w:rsid w:val="002F014D"/>
    <w:rsid w:val="00304AFF"/>
    <w:rsid w:val="00327709"/>
    <w:rsid w:val="00361263"/>
    <w:rsid w:val="00367DBC"/>
    <w:rsid w:val="003776A0"/>
    <w:rsid w:val="003966E8"/>
    <w:rsid w:val="003A0CCC"/>
    <w:rsid w:val="003B38FF"/>
    <w:rsid w:val="003E596F"/>
    <w:rsid w:val="004512B3"/>
    <w:rsid w:val="00452630"/>
    <w:rsid w:val="00496E83"/>
    <w:rsid w:val="004A227A"/>
    <w:rsid w:val="004A68AD"/>
    <w:rsid w:val="004D70F3"/>
    <w:rsid w:val="004F646D"/>
    <w:rsid w:val="0056712D"/>
    <w:rsid w:val="005905A0"/>
    <w:rsid w:val="00591531"/>
    <w:rsid w:val="005971D9"/>
    <w:rsid w:val="005B3C8C"/>
    <w:rsid w:val="005C21D5"/>
    <w:rsid w:val="005E6F4F"/>
    <w:rsid w:val="0061700B"/>
    <w:rsid w:val="0063712C"/>
    <w:rsid w:val="00640F11"/>
    <w:rsid w:val="006937D8"/>
    <w:rsid w:val="0069647A"/>
    <w:rsid w:val="006C6300"/>
    <w:rsid w:val="006D0BA6"/>
    <w:rsid w:val="006D71ED"/>
    <w:rsid w:val="006E47CF"/>
    <w:rsid w:val="006E6BC0"/>
    <w:rsid w:val="007258C6"/>
    <w:rsid w:val="00735C04"/>
    <w:rsid w:val="007427EB"/>
    <w:rsid w:val="0075167B"/>
    <w:rsid w:val="00753C00"/>
    <w:rsid w:val="00795DA3"/>
    <w:rsid w:val="007D176E"/>
    <w:rsid w:val="007E6651"/>
    <w:rsid w:val="00822BF8"/>
    <w:rsid w:val="008430BA"/>
    <w:rsid w:val="00847EFB"/>
    <w:rsid w:val="00855547"/>
    <w:rsid w:val="0085712E"/>
    <w:rsid w:val="0088487E"/>
    <w:rsid w:val="008A4D74"/>
    <w:rsid w:val="008A66B9"/>
    <w:rsid w:val="008E4518"/>
    <w:rsid w:val="008F647C"/>
    <w:rsid w:val="00916C6D"/>
    <w:rsid w:val="00921981"/>
    <w:rsid w:val="0094168B"/>
    <w:rsid w:val="00990EDE"/>
    <w:rsid w:val="00992B64"/>
    <w:rsid w:val="009B66C9"/>
    <w:rsid w:val="009D17D1"/>
    <w:rsid w:val="009D386A"/>
    <w:rsid w:val="009D46AB"/>
    <w:rsid w:val="00A008EB"/>
    <w:rsid w:val="00A0278A"/>
    <w:rsid w:val="00A113E3"/>
    <w:rsid w:val="00A33073"/>
    <w:rsid w:val="00A36315"/>
    <w:rsid w:val="00A36682"/>
    <w:rsid w:val="00A373DC"/>
    <w:rsid w:val="00A80164"/>
    <w:rsid w:val="00AA07DF"/>
    <w:rsid w:val="00AA6F48"/>
    <w:rsid w:val="00AB1C6B"/>
    <w:rsid w:val="00AB62FE"/>
    <w:rsid w:val="00AC06DF"/>
    <w:rsid w:val="00AC6028"/>
    <w:rsid w:val="00AE5869"/>
    <w:rsid w:val="00B115E1"/>
    <w:rsid w:val="00B271A4"/>
    <w:rsid w:val="00B33EF8"/>
    <w:rsid w:val="00B40BB7"/>
    <w:rsid w:val="00B41193"/>
    <w:rsid w:val="00B85DE6"/>
    <w:rsid w:val="00BB76B5"/>
    <w:rsid w:val="00BD0C9B"/>
    <w:rsid w:val="00BE5518"/>
    <w:rsid w:val="00C70AED"/>
    <w:rsid w:val="00C809A9"/>
    <w:rsid w:val="00C90820"/>
    <w:rsid w:val="00C929A1"/>
    <w:rsid w:val="00C96799"/>
    <w:rsid w:val="00CC73B9"/>
    <w:rsid w:val="00CD533F"/>
    <w:rsid w:val="00D01F10"/>
    <w:rsid w:val="00D055AB"/>
    <w:rsid w:val="00D24BCA"/>
    <w:rsid w:val="00D40692"/>
    <w:rsid w:val="00D5544E"/>
    <w:rsid w:val="00D6494C"/>
    <w:rsid w:val="00D84E3F"/>
    <w:rsid w:val="00DA3A98"/>
    <w:rsid w:val="00DE663F"/>
    <w:rsid w:val="00DF5A08"/>
    <w:rsid w:val="00DF723E"/>
    <w:rsid w:val="00E01541"/>
    <w:rsid w:val="00E22BC9"/>
    <w:rsid w:val="00E304EE"/>
    <w:rsid w:val="00E30BEB"/>
    <w:rsid w:val="00E52DBD"/>
    <w:rsid w:val="00E74161"/>
    <w:rsid w:val="00E742A5"/>
    <w:rsid w:val="00E96810"/>
    <w:rsid w:val="00EC3949"/>
    <w:rsid w:val="00EF2E8A"/>
    <w:rsid w:val="00F13C57"/>
    <w:rsid w:val="00F32117"/>
    <w:rsid w:val="00F654C9"/>
    <w:rsid w:val="00FB7A98"/>
    <w:rsid w:val="00FD1DDF"/>
    <w:rsid w:val="00FD6A35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D23323F"/>
  <w15:docId w15:val="{883C5838-2200-480F-8044-72404D94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12E"/>
    <w:pPr>
      <w:spacing w:line="264" w:lineRule="auto"/>
    </w:pPr>
    <w:rPr>
      <w:rFonts w:ascii="Lucida Sans Unicode" w:hAnsi="Lucida Sans Unicode"/>
      <w:sz w:val="24"/>
      <w:szCs w:val="24"/>
    </w:rPr>
  </w:style>
  <w:style w:type="paragraph" w:styleId="Pennawd1">
    <w:name w:val="heading 1"/>
    <w:basedOn w:val="Normal"/>
    <w:next w:val="Normal"/>
    <w:link w:val="Pennawd1Nod"/>
    <w:uiPriority w:val="9"/>
    <w:rsid w:val="0085712E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unhideWhenUsed/>
    <w:rsid w:val="0085712E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rsid w:val="0085712E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FfontParagraffDdiofyn">
    <w:name w:val="Default Paragraph Font"/>
    <w:uiPriority w:val="1"/>
    <w:semiHidden/>
    <w:unhideWhenUsed/>
    <w:rsid w:val="0085712E"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  <w:rsid w:val="0085712E"/>
  </w:style>
  <w:style w:type="character" w:customStyle="1" w:styleId="Pennawd1Nod">
    <w:name w:val="Pennawd 1 Nod"/>
    <w:basedOn w:val="FfontParagraffDdiofyn"/>
    <w:link w:val="Pennawd1"/>
    <w:uiPriority w:val="9"/>
    <w:rsid w:val="0085712E"/>
    <w:rPr>
      <w:rFonts w:ascii="Lucida Sans Unicode" w:eastAsiaTheme="majorEastAsia" w:hAnsi="Lucida Sans Unicode" w:cstheme="majorBidi"/>
      <w:b/>
      <w:bCs/>
      <w:sz w:val="28"/>
      <w:szCs w:val="28"/>
    </w:rPr>
  </w:style>
  <w:style w:type="paragraph" w:styleId="PennawdTablCynnwys">
    <w:name w:val="TOC Heading"/>
    <w:basedOn w:val="Pennawd1"/>
    <w:next w:val="Normal"/>
    <w:uiPriority w:val="39"/>
    <w:unhideWhenUsed/>
    <w:rsid w:val="0085712E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ablCynnwys1">
    <w:name w:val="toc 1"/>
    <w:basedOn w:val="Normal"/>
    <w:next w:val="Normal"/>
    <w:autoRedefine/>
    <w:uiPriority w:val="39"/>
    <w:unhideWhenUsed/>
    <w:rsid w:val="0085712E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ddolen">
    <w:name w:val="Hyperlink"/>
    <w:basedOn w:val="FfontParagraffDdiofyn"/>
    <w:uiPriority w:val="99"/>
    <w:unhideWhenUsed/>
    <w:rsid w:val="0085712E"/>
    <w:rPr>
      <w:rFonts w:ascii="Lucida Sans Unicode" w:hAnsi="Lucida Sans Unicode"/>
      <w:b/>
      <w:color w:val="53565A"/>
      <w:sz w:val="24"/>
      <w:u w:val="dotted" w:color="53565A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5712E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5712E"/>
    <w:rPr>
      <w:rFonts w:ascii="Tahoma" w:hAnsi="Tahoma" w:cs="Tahoma"/>
      <w:sz w:val="16"/>
      <w:szCs w:val="16"/>
    </w:rPr>
  </w:style>
  <w:style w:type="character" w:customStyle="1" w:styleId="Pennawd2Nod">
    <w:name w:val="Pennawd 2 Nod"/>
    <w:basedOn w:val="FfontParagraffDdiofyn"/>
    <w:link w:val="Pennawd2"/>
    <w:uiPriority w:val="9"/>
    <w:rsid w:val="0085712E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85712E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Pennawd1"/>
    <w:next w:val="3Copy-text"/>
    <w:qFormat/>
    <w:rsid w:val="0085712E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85712E"/>
  </w:style>
  <w:style w:type="paragraph" w:customStyle="1" w:styleId="2Sub-headings">
    <w:name w:val="2.Sub-headings"/>
    <w:basedOn w:val="Pennawd2"/>
    <w:next w:val="3Copy-text"/>
    <w:autoRedefine/>
    <w:qFormat/>
    <w:rsid w:val="0085712E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ablCynnwys2">
    <w:name w:val="toc 2"/>
    <w:basedOn w:val="Normal"/>
    <w:next w:val="Normal"/>
    <w:autoRedefine/>
    <w:uiPriority w:val="39"/>
    <w:unhideWhenUsed/>
    <w:rsid w:val="0085712E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ParagraffRhestr">
    <w:name w:val="List Paragraph"/>
    <w:aliases w:val="Bullet List"/>
    <w:basedOn w:val="Normal"/>
    <w:uiPriority w:val="34"/>
    <w:rsid w:val="0085712E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85712E"/>
    <w:pPr>
      <w:numPr>
        <w:numId w:val="15"/>
      </w:numPr>
      <w:spacing w:after="16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ParagraffRhestr"/>
    <w:autoRedefine/>
    <w:qFormat/>
    <w:rsid w:val="0085712E"/>
    <w:pPr>
      <w:numPr>
        <w:numId w:val="3"/>
      </w:numPr>
      <w:spacing w:after="160"/>
      <w:ind w:left="374" w:hanging="374"/>
      <w:contextualSpacing w:val="0"/>
    </w:pPr>
  </w:style>
  <w:style w:type="table" w:styleId="GridTabl">
    <w:name w:val="Table Grid"/>
    <w:basedOn w:val="TablNormal"/>
    <w:uiPriority w:val="59"/>
    <w:rsid w:val="0085712E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85712E"/>
    <w:rPr>
      <w:color w:val="005243"/>
      <w:sz w:val="32"/>
      <w:szCs w:val="32"/>
    </w:rPr>
  </w:style>
  <w:style w:type="paragraph" w:styleId="Pennyn">
    <w:name w:val="header"/>
    <w:basedOn w:val="Normal"/>
    <w:link w:val="PennynNod"/>
    <w:unhideWhenUsed/>
    <w:rsid w:val="0085712E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PennynNod">
    <w:name w:val="Pennyn Nod"/>
    <w:basedOn w:val="FfontParagraffDdiofyn"/>
    <w:link w:val="Pennyn"/>
    <w:rsid w:val="0085712E"/>
    <w:rPr>
      <w:rFonts w:ascii="Lucida Sans Unicode" w:hAnsi="Lucida Sans Unicode"/>
      <w:color w:val="651D32"/>
      <w:sz w:val="20"/>
      <w:szCs w:val="24"/>
    </w:rPr>
  </w:style>
  <w:style w:type="paragraph" w:styleId="Troedyn">
    <w:name w:val="footer"/>
    <w:basedOn w:val="Normal"/>
    <w:link w:val="TroedynNod"/>
    <w:uiPriority w:val="99"/>
    <w:unhideWhenUsed/>
    <w:rsid w:val="0085712E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85712E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85712E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85712E"/>
  </w:style>
  <w:style w:type="paragraph" w:customStyle="1" w:styleId="2Numbered-subheading">
    <w:name w:val="2.Numbered-subheading"/>
    <w:basedOn w:val="Normal"/>
    <w:next w:val="3Copy-text"/>
    <w:rsid w:val="0085712E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85712E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85712E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85712E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embers/publications/letter/com-temp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Member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Bilingual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9DD97CBD-DA22-4D77-B979-61369D602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8E36C-668F-455C-844D-AA21D278B710}"/>
</file>

<file path=customXml/itemProps3.xml><?xml version="1.0" encoding="utf-8"?>
<ds:datastoreItem xmlns:ds="http://schemas.openxmlformats.org/officeDocument/2006/customXml" ds:itemID="{3A1B7A96-8A01-4D01-BF6B-12FC1A4EB5BC}"/>
</file>

<file path=customXml/itemProps4.xml><?xml version="1.0" encoding="utf-8"?>
<ds:datastoreItem xmlns:ds="http://schemas.openxmlformats.org/officeDocument/2006/customXml" ds:itemID="{241B7437-66E1-4B1B-A2EA-1B186459B704}"/>
</file>

<file path=docProps/app.xml><?xml version="1.0" encoding="utf-8"?>
<Properties xmlns="http://schemas.openxmlformats.org/officeDocument/2006/extended-properties" xmlns:vt="http://schemas.openxmlformats.org/officeDocument/2006/docPropsVTypes">
  <Template>com-template.dotm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Assembly for Wales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Orr (Assembly – Communications)</dc:creator>
  <cp:lastModifiedBy>Jones, Gruffydd (Staff Comisiwn y Cynulliad | Assembly Commission Staff)</cp:lastModifiedBy>
  <cp:revision>2</cp:revision>
  <cp:lastPrinted>2015-03-26T16:14:00Z</cp:lastPrinted>
  <dcterms:created xsi:type="dcterms:W3CDTF">2018-07-13T14:10:00Z</dcterms:created>
  <dcterms:modified xsi:type="dcterms:W3CDTF">2018-07-13T14:10:00Z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