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563B8" w14:textId="77777777" w:rsidR="001A39E2" w:rsidRDefault="001A39E2" w:rsidP="001A39E2">
      <w:pPr>
        <w:jc w:val="right"/>
        <w:rPr>
          <w:b/>
        </w:rPr>
      </w:pPr>
    </w:p>
    <w:p w14:paraId="44C563B9"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4C563D5" wp14:editId="44C563D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ACF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44C563BA"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44C563B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44C563BC"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4C563BD"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44C563D7" wp14:editId="44C563D8">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2830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44C563C2" w14:textId="77777777" w:rsidTr="00B049B1">
        <w:tc>
          <w:tcPr>
            <w:tcW w:w="1383" w:type="dxa"/>
            <w:tcBorders>
              <w:top w:val="nil"/>
              <w:left w:val="nil"/>
              <w:bottom w:val="nil"/>
              <w:right w:val="nil"/>
            </w:tcBorders>
            <w:vAlign w:val="center"/>
          </w:tcPr>
          <w:p w14:paraId="44C563BE" w14:textId="77777777" w:rsidR="00EA5290" w:rsidRDefault="00EA5290" w:rsidP="00B049B1">
            <w:pPr>
              <w:spacing w:before="120" w:after="120"/>
              <w:rPr>
                <w:rFonts w:ascii="Arial" w:hAnsi="Arial" w:cs="Arial"/>
                <w:b/>
                <w:bCs/>
                <w:sz w:val="24"/>
                <w:szCs w:val="24"/>
              </w:rPr>
            </w:pPr>
          </w:p>
          <w:p w14:paraId="44C563B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4C563C0" w14:textId="77777777" w:rsidR="00EA5290" w:rsidRPr="00670227" w:rsidRDefault="00EA5290" w:rsidP="00B049B1">
            <w:pPr>
              <w:spacing w:before="120" w:after="120"/>
              <w:rPr>
                <w:rFonts w:ascii="Arial" w:hAnsi="Arial" w:cs="Arial"/>
                <w:b/>
                <w:bCs/>
                <w:sz w:val="24"/>
                <w:szCs w:val="24"/>
              </w:rPr>
            </w:pPr>
          </w:p>
          <w:p w14:paraId="44C563C1" w14:textId="0F75E6E9" w:rsidR="00EA5290" w:rsidRPr="00670227" w:rsidRDefault="008F13BC" w:rsidP="00FC3B60">
            <w:pPr>
              <w:spacing w:before="120" w:after="120"/>
              <w:rPr>
                <w:rFonts w:ascii="Arial" w:hAnsi="Arial" w:cs="Arial"/>
                <w:b/>
                <w:bCs/>
                <w:sz w:val="24"/>
                <w:szCs w:val="24"/>
              </w:rPr>
            </w:pPr>
            <w:r>
              <w:rPr>
                <w:rFonts w:ascii="Arial" w:hAnsi="Arial" w:cs="Arial"/>
                <w:b/>
                <w:bCs/>
                <w:sz w:val="24"/>
                <w:szCs w:val="24"/>
              </w:rPr>
              <w:t>Consent to the UK Government exercising a delegated</w:t>
            </w:r>
            <w:r w:rsidR="0062240B">
              <w:rPr>
                <w:rFonts w:ascii="Arial" w:hAnsi="Arial" w:cs="Arial"/>
                <w:b/>
                <w:bCs/>
                <w:sz w:val="24"/>
                <w:szCs w:val="24"/>
              </w:rPr>
              <w:t xml:space="preserve"> legislative power in a devolved area in relation to Wales</w:t>
            </w:r>
          </w:p>
        </w:tc>
      </w:tr>
      <w:tr w:rsidR="00EA5290" w:rsidRPr="00A011A1" w14:paraId="44C563C5" w14:textId="77777777" w:rsidTr="00B049B1">
        <w:tc>
          <w:tcPr>
            <w:tcW w:w="1383" w:type="dxa"/>
            <w:tcBorders>
              <w:top w:val="nil"/>
              <w:left w:val="nil"/>
              <w:bottom w:val="nil"/>
              <w:right w:val="nil"/>
            </w:tcBorders>
            <w:vAlign w:val="center"/>
          </w:tcPr>
          <w:p w14:paraId="44C563C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4C563C4" w14:textId="3D27E8CB" w:rsidR="00EA5290" w:rsidRPr="00C631D9" w:rsidRDefault="007951C6" w:rsidP="00EF0191">
            <w:pPr>
              <w:spacing w:before="120" w:after="120"/>
              <w:rPr>
                <w:rFonts w:ascii="Arial" w:hAnsi="Arial" w:cs="Arial"/>
                <w:b/>
                <w:bCs/>
                <w:sz w:val="24"/>
                <w:szCs w:val="24"/>
                <w:highlight w:val="yellow"/>
              </w:rPr>
            </w:pPr>
            <w:r>
              <w:rPr>
                <w:rFonts w:ascii="Arial" w:hAnsi="Arial" w:cs="Arial"/>
                <w:b/>
                <w:bCs/>
                <w:sz w:val="24"/>
                <w:szCs w:val="24"/>
              </w:rPr>
              <w:t>0</w:t>
            </w:r>
            <w:r w:rsidR="00EF0191">
              <w:rPr>
                <w:rFonts w:ascii="Arial" w:hAnsi="Arial" w:cs="Arial"/>
                <w:b/>
                <w:bCs/>
                <w:sz w:val="24"/>
                <w:szCs w:val="24"/>
              </w:rPr>
              <w:t>1 November</w:t>
            </w:r>
            <w:r w:rsidR="006F3AD5" w:rsidRPr="006F3AD5">
              <w:rPr>
                <w:rFonts w:ascii="Arial" w:hAnsi="Arial" w:cs="Arial"/>
                <w:b/>
                <w:bCs/>
                <w:sz w:val="24"/>
                <w:szCs w:val="24"/>
              </w:rPr>
              <w:t xml:space="preserve"> 2021</w:t>
            </w:r>
          </w:p>
        </w:tc>
      </w:tr>
      <w:tr w:rsidR="00EA5290" w:rsidRPr="00A011A1" w14:paraId="44C563C8" w14:textId="77777777" w:rsidTr="00B049B1">
        <w:tc>
          <w:tcPr>
            <w:tcW w:w="1383" w:type="dxa"/>
            <w:tcBorders>
              <w:top w:val="nil"/>
              <w:left w:val="nil"/>
              <w:bottom w:val="nil"/>
              <w:right w:val="nil"/>
            </w:tcBorders>
            <w:vAlign w:val="center"/>
          </w:tcPr>
          <w:p w14:paraId="44C563C6"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4C563C7" w14:textId="364217A1" w:rsidR="00EA5290" w:rsidRPr="00670227" w:rsidRDefault="00E37EFB" w:rsidP="001E53BF">
            <w:pPr>
              <w:spacing w:before="120" w:after="120"/>
              <w:rPr>
                <w:rFonts w:ascii="Arial" w:hAnsi="Arial" w:cs="Arial"/>
                <w:b/>
                <w:bCs/>
                <w:sz w:val="24"/>
                <w:szCs w:val="24"/>
              </w:rPr>
            </w:pPr>
            <w:r>
              <w:rPr>
                <w:rFonts w:ascii="Arial" w:hAnsi="Arial" w:cs="Arial"/>
                <w:b/>
                <w:bCs/>
                <w:sz w:val="24"/>
                <w:szCs w:val="24"/>
              </w:rPr>
              <w:t xml:space="preserve">Mick Antoniw, </w:t>
            </w:r>
            <w:bookmarkStart w:id="0" w:name="_GoBack"/>
            <w:bookmarkEnd w:id="0"/>
            <w:r w:rsidR="00FC3B60">
              <w:rPr>
                <w:rFonts w:ascii="Arial" w:hAnsi="Arial" w:cs="Arial"/>
                <w:b/>
                <w:bCs/>
                <w:sz w:val="24"/>
                <w:szCs w:val="24"/>
              </w:rPr>
              <w:t>Counsel General and Minister for the Constitution</w:t>
            </w:r>
          </w:p>
        </w:tc>
      </w:tr>
    </w:tbl>
    <w:p w14:paraId="44C563C9" w14:textId="77777777" w:rsidR="00EA5290" w:rsidRPr="00A011A1" w:rsidRDefault="00EA5290" w:rsidP="00EA5290"/>
    <w:p w14:paraId="44C563CA" w14:textId="77777777" w:rsidR="00EA5290" w:rsidRDefault="00EA5290" w:rsidP="00EA5290">
      <w:pPr>
        <w:pStyle w:val="BodyText"/>
        <w:jc w:val="left"/>
        <w:rPr>
          <w:lang w:val="en-US"/>
        </w:rPr>
      </w:pPr>
    </w:p>
    <w:p w14:paraId="1138A9E3" w14:textId="5CB5F8A9" w:rsidR="002121F5" w:rsidRPr="00DC106F" w:rsidRDefault="006F43EF" w:rsidP="002121F5">
      <w:pPr>
        <w:pStyle w:val="Default"/>
      </w:pPr>
      <w:r>
        <w:t>I</w:t>
      </w:r>
      <w:r w:rsidR="002121F5">
        <w:t xml:space="preserve"> am writing to inform the Senedd of a recent consent to the UK Government exercising a delegated legislative power in a devolved area in relation to Wales. A</w:t>
      </w:r>
      <w:r w:rsidR="002121F5" w:rsidRPr="004843FF">
        <w:t xml:space="preserve">greement </w:t>
      </w:r>
      <w:proofErr w:type="gramStart"/>
      <w:r w:rsidR="002121F5">
        <w:t>was sought</w:t>
      </w:r>
      <w:proofErr w:type="gramEnd"/>
      <w:r w:rsidR="002121F5">
        <w:t xml:space="preserve"> </w:t>
      </w:r>
      <w:r w:rsidR="002121F5" w:rsidRPr="004843FF">
        <w:t xml:space="preserve">to the making of an Order under section 104 of the Scotland Act 1998 in consequence of </w:t>
      </w:r>
      <w:r w:rsidR="002121F5">
        <w:t xml:space="preserve">the </w:t>
      </w:r>
      <w:r w:rsidR="002121F5" w:rsidRPr="00F92EC8">
        <w:t>Social Security (Scotland) Act 2018</w:t>
      </w:r>
      <w:r w:rsidR="002121F5">
        <w:t>.</w:t>
      </w:r>
      <w:r w:rsidR="002121F5">
        <w:br/>
      </w:r>
      <w:r w:rsidR="002121F5">
        <w:br/>
      </w:r>
      <w:r w:rsidR="002121F5" w:rsidRPr="004843FF">
        <w:t>Section 104 of the S</w:t>
      </w:r>
      <w:r w:rsidR="002121F5">
        <w:t xml:space="preserve">cotland </w:t>
      </w:r>
      <w:r w:rsidR="002121F5" w:rsidRPr="004843FF">
        <w:t>A</w:t>
      </w:r>
      <w:r w:rsidR="002121F5">
        <w:t>ct 1998</w:t>
      </w:r>
      <w:r w:rsidR="002121F5" w:rsidRPr="004843FF">
        <w:t xml:space="preserve"> enables the Secretary of State to make </w:t>
      </w:r>
      <w:proofErr w:type="gramStart"/>
      <w:r w:rsidR="002121F5" w:rsidRPr="004843FF">
        <w:t>provision which</w:t>
      </w:r>
      <w:proofErr w:type="gramEnd"/>
      <w:r w:rsidR="002121F5" w:rsidRPr="004843FF">
        <w:t xml:space="preserve"> is considered necessary or expedient in consequence of any provision made by or under an Act of the Scottish Parliament</w:t>
      </w:r>
      <w:r w:rsidR="002121F5">
        <w:t>.</w:t>
      </w:r>
      <w:r w:rsidR="002121F5" w:rsidRPr="004843FF">
        <w:t xml:space="preserve"> </w:t>
      </w:r>
      <w:r w:rsidR="002121F5">
        <w:br/>
      </w:r>
    </w:p>
    <w:p w14:paraId="0D7C1EB9" w14:textId="77777777" w:rsidR="002121F5" w:rsidRDefault="002121F5" w:rsidP="002121F5">
      <w:pPr>
        <w:rPr>
          <w:rFonts w:ascii="Arial" w:hAnsi="Arial" w:cs="Arial"/>
          <w:sz w:val="24"/>
          <w:szCs w:val="24"/>
        </w:rPr>
      </w:pPr>
      <w:proofErr w:type="gramStart"/>
      <w:r w:rsidRPr="00DC106F">
        <w:rPr>
          <w:rFonts w:ascii="Arial" w:hAnsi="Arial" w:cs="Arial"/>
          <w:sz w:val="24"/>
          <w:szCs w:val="24"/>
        </w:rPr>
        <w:t xml:space="preserve">Article 7 of the proposed Order amends regulation 53 of the Representation of the People (England and Wales) Regulations 2001 to enable individuals to apply to vote by proxy </w:t>
      </w:r>
      <w:r>
        <w:rPr>
          <w:rFonts w:ascii="Arial" w:hAnsi="Arial" w:cs="Arial"/>
          <w:sz w:val="24"/>
          <w:szCs w:val="24"/>
        </w:rPr>
        <w:t xml:space="preserve">in UK </w:t>
      </w:r>
      <w:r w:rsidRPr="00DC106F">
        <w:rPr>
          <w:rFonts w:ascii="Arial" w:hAnsi="Arial" w:cs="Arial"/>
          <w:sz w:val="24"/>
          <w:szCs w:val="24"/>
        </w:rPr>
        <w:t xml:space="preserve">parliamentary elections and local government </w:t>
      </w:r>
      <w:r w:rsidRPr="00DC106F">
        <w:rPr>
          <w:rFonts w:ascii="Arial" w:hAnsi="Arial" w:cs="Arial"/>
          <w:sz w:val="24"/>
          <w:szCs w:val="24"/>
        </w:rPr>
        <w:lastRenderedPageBreak/>
        <w:t xml:space="preserve">elections </w:t>
      </w:r>
      <w:r>
        <w:rPr>
          <w:rFonts w:ascii="Arial" w:hAnsi="Arial" w:cs="Arial"/>
          <w:sz w:val="24"/>
          <w:szCs w:val="24"/>
        </w:rPr>
        <w:t xml:space="preserve">in England and Wales </w:t>
      </w:r>
      <w:r w:rsidRPr="006255E1">
        <w:rPr>
          <w:rFonts w:ascii="Arial" w:hAnsi="Arial" w:cs="Arial"/>
          <w:sz w:val="24"/>
          <w:szCs w:val="24"/>
        </w:rPr>
        <w:t>without the need for attestation of their application if they are in receipt of the mobility c</w:t>
      </w:r>
      <w:r w:rsidRPr="00CF1E46">
        <w:rPr>
          <w:rFonts w:ascii="Arial" w:hAnsi="Arial" w:cs="Arial"/>
          <w:sz w:val="24"/>
          <w:szCs w:val="24"/>
        </w:rPr>
        <w:t>omponent of disability assistance for children and young people at the higher rate.</w:t>
      </w:r>
      <w:proofErr w:type="gramEnd"/>
      <w:r w:rsidRPr="00CF1E46">
        <w:rPr>
          <w:rFonts w:ascii="Arial" w:hAnsi="Arial" w:cs="Arial"/>
          <w:sz w:val="24"/>
          <w:szCs w:val="24"/>
        </w:rPr>
        <w:t xml:space="preserve"> The amendments </w:t>
      </w:r>
      <w:r w:rsidRPr="00C22A4D">
        <w:rPr>
          <w:rFonts w:ascii="Arial" w:hAnsi="Arial" w:cs="Arial"/>
          <w:sz w:val="24"/>
          <w:szCs w:val="24"/>
        </w:rPr>
        <w:t xml:space="preserve">to </w:t>
      </w:r>
      <w:r w:rsidRPr="00DC106F">
        <w:rPr>
          <w:rFonts w:ascii="Arial" w:hAnsi="Arial" w:cs="Arial"/>
          <w:sz w:val="24"/>
          <w:szCs w:val="24"/>
        </w:rPr>
        <w:t>Regulation 53, insofar as they relate to proxy vote applications for local government elections in Wales</w:t>
      </w:r>
      <w:r w:rsidRPr="00C22A4D">
        <w:rPr>
          <w:rFonts w:ascii="Arial" w:hAnsi="Arial" w:cs="Arial"/>
          <w:sz w:val="24"/>
          <w:szCs w:val="24"/>
        </w:rPr>
        <w:t xml:space="preserve"> </w:t>
      </w:r>
      <w:r>
        <w:rPr>
          <w:rFonts w:ascii="Arial" w:hAnsi="Arial" w:cs="Arial"/>
          <w:sz w:val="24"/>
          <w:szCs w:val="24"/>
        </w:rPr>
        <w:t xml:space="preserve">are making provision in an </w:t>
      </w:r>
      <w:proofErr w:type="gramStart"/>
      <w:r>
        <w:rPr>
          <w:rFonts w:ascii="Arial" w:hAnsi="Arial" w:cs="Arial"/>
          <w:sz w:val="24"/>
          <w:szCs w:val="24"/>
        </w:rPr>
        <w:t>area which</w:t>
      </w:r>
      <w:proofErr w:type="gramEnd"/>
      <w:r>
        <w:rPr>
          <w:rFonts w:ascii="Arial" w:hAnsi="Arial" w:cs="Arial"/>
          <w:sz w:val="24"/>
          <w:szCs w:val="24"/>
        </w:rPr>
        <w:t xml:space="preserve"> is within </w:t>
      </w:r>
      <w:r w:rsidRPr="00DC106F">
        <w:rPr>
          <w:rFonts w:ascii="Arial" w:hAnsi="Arial" w:cs="Arial"/>
          <w:sz w:val="24"/>
          <w:szCs w:val="24"/>
        </w:rPr>
        <w:t>the Senedd’</w:t>
      </w:r>
      <w:r w:rsidRPr="006255E1">
        <w:rPr>
          <w:rFonts w:ascii="Arial" w:hAnsi="Arial" w:cs="Arial"/>
          <w:sz w:val="24"/>
          <w:szCs w:val="24"/>
        </w:rPr>
        <w:t>s legislative competence</w:t>
      </w:r>
      <w:r w:rsidRPr="00CF1E46">
        <w:rPr>
          <w:rFonts w:ascii="Arial" w:hAnsi="Arial" w:cs="Arial"/>
          <w:sz w:val="24"/>
          <w:szCs w:val="24"/>
        </w:rPr>
        <w:t>.</w:t>
      </w:r>
      <w:r>
        <w:rPr>
          <w:rFonts w:ascii="Arial" w:hAnsi="Arial" w:cs="Arial"/>
          <w:sz w:val="24"/>
          <w:szCs w:val="24"/>
        </w:rPr>
        <w:br/>
      </w:r>
      <w:r>
        <w:rPr>
          <w:rFonts w:ascii="Arial" w:hAnsi="Arial" w:cs="Arial"/>
          <w:sz w:val="24"/>
          <w:szCs w:val="24"/>
        </w:rPr>
        <w:br/>
        <w:t>Eligible individuals moving</w:t>
      </w:r>
      <w:r w:rsidRPr="004843FF">
        <w:rPr>
          <w:rFonts w:ascii="Arial" w:hAnsi="Arial" w:cs="Arial"/>
          <w:sz w:val="24"/>
          <w:szCs w:val="24"/>
        </w:rPr>
        <w:t xml:space="preserve"> fro</w:t>
      </w:r>
      <w:r>
        <w:rPr>
          <w:rFonts w:ascii="Arial" w:hAnsi="Arial" w:cs="Arial"/>
          <w:sz w:val="24"/>
          <w:szCs w:val="24"/>
        </w:rPr>
        <w:t xml:space="preserve">m Scotland to England or Wales </w:t>
      </w:r>
      <w:r w:rsidRPr="004843FF">
        <w:rPr>
          <w:rFonts w:ascii="Arial" w:hAnsi="Arial" w:cs="Arial"/>
          <w:sz w:val="24"/>
          <w:szCs w:val="24"/>
        </w:rPr>
        <w:t xml:space="preserve">would continue to receive disability assistance in accordance with the Scottish regime for a period of </w:t>
      </w:r>
      <w:r>
        <w:rPr>
          <w:rFonts w:ascii="Arial" w:hAnsi="Arial" w:cs="Arial"/>
          <w:sz w:val="24"/>
          <w:szCs w:val="24"/>
        </w:rPr>
        <w:t xml:space="preserve">up to </w:t>
      </w:r>
      <w:r w:rsidRPr="004843FF">
        <w:rPr>
          <w:rFonts w:ascii="Arial" w:hAnsi="Arial" w:cs="Arial"/>
          <w:sz w:val="24"/>
          <w:szCs w:val="24"/>
        </w:rPr>
        <w:t xml:space="preserve">13 weeks from the date of the move. </w:t>
      </w:r>
      <w:proofErr w:type="gramStart"/>
      <w:r>
        <w:rPr>
          <w:rFonts w:ascii="Arial" w:hAnsi="Arial" w:cs="Arial"/>
          <w:sz w:val="24"/>
          <w:szCs w:val="24"/>
        </w:rPr>
        <w:t>T</w:t>
      </w:r>
      <w:r w:rsidRPr="004843FF">
        <w:rPr>
          <w:rFonts w:ascii="Arial" w:hAnsi="Arial" w:cs="Arial"/>
          <w:sz w:val="24"/>
          <w:szCs w:val="24"/>
        </w:rPr>
        <w:t xml:space="preserve">he effect of the Order is that an individual </w:t>
      </w:r>
      <w:r>
        <w:rPr>
          <w:rFonts w:ascii="Arial" w:hAnsi="Arial" w:cs="Arial"/>
          <w:sz w:val="24"/>
          <w:szCs w:val="24"/>
        </w:rPr>
        <w:t xml:space="preserve">who has recently moved </w:t>
      </w:r>
      <w:r w:rsidRPr="004843FF">
        <w:rPr>
          <w:rFonts w:ascii="Arial" w:hAnsi="Arial" w:cs="Arial"/>
          <w:sz w:val="24"/>
          <w:szCs w:val="24"/>
        </w:rPr>
        <w:t>to Wales</w:t>
      </w:r>
      <w:r>
        <w:rPr>
          <w:rFonts w:ascii="Arial" w:hAnsi="Arial" w:cs="Arial"/>
          <w:sz w:val="24"/>
          <w:szCs w:val="24"/>
        </w:rPr>
        <w:t xml:space="preserve"> and is temporarily still in receipt of the mobility component of disability assistance for children and young people at the higher rate payable in </w:t>
      </w:r>
      <w:r w:rsidRPr="004843FF">
        <w:rPr>
          <w:rFonts w:ascii="Arial" w:hAnsi="Arial" w:cs="Arial"/>
          <w:sz w:val="24"/>
          <w:szCs w:val="24"/>
        </w:rPr>
        <w:t>Scotland</w:t>
      </w:r>
      <w:r>
        <w:rPr>
          <w:rFonts w:ascii="Arial" w:hAnsi="Arial" w:cs="Arial"/>
          <w:sz w:val="24"/>
          <w:szCs w:val="24"/>
        </w:rPr>
        <w:t xml:space="preserve"> would still </w:t>
      </w:r>
      <w:r w:rsidRPr="004843FF">
        <w:rPr>
          <w:rFonts w:ascii="Arial" w:hAnsi="Arial" w:cs="Arial"/>
          <w:sz w:val="24"/>
          <w:szCs w:val="24"/>
        </w:rPr>
        <w:t xml:space="preserve">be entitled to </w:t>
      </w:r>
      <w:r>
        <w:rPr>
          <w:rFonts w:ascii="Arial" w:hAnsi="Arial" w:cs="Arial"/>
          <w:sz w:val="24"/>
          <w:szCs w:val="24"/>
        </w:rPr>
        <w:t xml:space="preserve">apply to </w:t>
      </w:r>
      <w:r w:rsidRPr="004843FF">
        <w:rPr>
          <w:rFonts w:ascii="Arial" w:hAnsi="Arial" w:cs="Arial"/>
          <w:sz w:val="24"/>
          <w:szCs w:val="24"/>
        </w:rPr>
        <w:t xml:space="preserve">vote by proxy </w:t>
      </w:r>
      <w:r>
        <w:rPr>
          <w:rFonts w:ascii="Arial" w:hAnsi="Arial" w:cs="Arial"/>
          <w:sz w:val="24"/>
          <w:szCs w:val="24"/>
        </w:rPr>
        <w:t xml:space="preserve">without attestation of their application </w:t>
      </w:r>
      <w:r w:rsidRPr="004843FF">
        <w:rPr>
          <w:rFonts w:ascii="Arial" w:hAnsi="Arial" w:cs="Arial"/>
          <w:sz w:val="24"/>
          <w:szCs w:val="24"/>
        </w:rPr>
        <w:t>in a</w:t>
      </w:r>
      <w:r>
        <w:rPr>
          <w:rFonts w:ascii="Arial" w:hAnsi="Arial" w:cs="Arial"/>
          <w:sz w:val="24"/>
          <w:szCs w:val="24"/>
        </w:rPr>
        <w:t xml:space="preserve"> </w:t>
      </w:r>
      <w:r w:rsidRPr="004843FF">
        <w:rPr>
          <w:rFonts w:ascii="Arial" w:hAnsi="Arial" w:cs="Arial"/>
          <w:sz w:val="24"/>
          <w:szCs w:val="24"/>
        </w:rPr>
        <w:t>Welsh local government election</w:t>
      </w:r>
      <w:r>
        <w:rPr>
          <w:rFonts w:ascii="Arial" w:hAnsi="Arial" w:cs="Arial"/>
          <w:sz w:val="24"/>
          <w:szCs w:val="24"/>
        </w:rPr>
        <w:t>, subject to</w:t>
      </w:r>
      <w:r w:rsidRPr="004843FF">
        <w:rPr>
          <w:rFonts w:ascii="Arial" w:hAnsi="Arial" w:cs="Arial"/>
          <w:sz w:val="24"/>
          <w:szCs w:val="24"/>
        </w:rPr>
        <w:t xml:space="preserve"> satisfying </w:t>
      </w:r>
      <w:r>
        <w:rPr>
          <w:rFonts w:ascii="Arial" w:hAnsi="Arial" w:cs="Arial"/>
          <w:sz w:val="24"/>
          <w:szCs w:val="24"/>
        </w:rPr>
        <w:t xml:space="preserve">all </w:t>
      </w:r>
      <w:r w:rsidRPr="004843FF">
        <w:rPr>
          <w:rFonts w:ascii="Arial" w:hAnsi="Arial" w:cs="Arial"/>
          <w:sz w:val="24"/>
          <w:szCs w:val="24"/>
        </w:rPr>
        <w:t>relevant registration conditions</w:t>
      </w:r>
      <w:r>
        <w:rPr>
          <w:rFonts w:ascii="Arial" w:hAnsi="Arial" w:cs="Arial"/>
          <w:sz w:val="24"/>
          <w:szCs w:val="24"/>
        </w:rPr>
        <w:t>.</w:t>
      </w:r>
      <w:proofErr w:type="gramEnd"/>
      <w:r w:rsidRPr="00AC430C">
        <w:rPr>
          <w:rFonts w:ascii="Arial" w:hAnsi="Arial" w:cs="Arial"/>
          <w:sz w:val="24"/>
          <w:szCs w:val="24"/>
        </w:rPr>
        <w:t xml:space="preserve"> </w:t>
      </w:r>
    </w:p>
    <w:p w14:paraId="44C563D4" w14:textId="20E497B4" w:rsidR="00A845A9" w:rsidRDefault="002121F5" w:rsidP="002121F5">
      <w:r>
        <w:rPr>
          <w:rFonts w:ascii="Arial" w:hAnsi="Arial" w:cs="Arial"/>
          <w:sz w:val="24"/>
          <w:szCs w:val="24"/>
        </w:rPr>
        <w:br/>
        <w:t xml:space="preserve">The amendment would provide continuity for individuals and allow them to participate in the democratic process on the same basis that they would have been entitled to, had their new claim for benefits payable in Wales </w:t>
      </w:r>
      <w:proofErr w:type="gramStart"/>
      <w:r>
        <w:rPr>
          <w:rFonts w:ascii="Arial" w:hAnsi="Arial" w:cs="Arial"/>
          <w:sz w:val="24"/>
          <w:szCs w:val="24"/>
        </w:rPr>
        <w:t>been processed</w:t>
      </w:r>
      <w:proofErr w:type="gramEnd"/>
      <w:r>
        <w:rPr>
          <w:rFonts w:ascii="Arial" w:hAnsi="Arial" w:cs="Arial"/>
          <w:sz w:val="24"/>
          <w:szCs w:val="24"/>
        </w:rPr>
        <w:t xml:space="preserve"> at the relevant time. As this would be for a narrow </w:t>
      </w:r>
      <w:proofErr w:type="gramStart"/>
      <w:r>
        <w:rPr>
          <w:rFonts w:ascii="Arial" w:hAnsi="Arial" w:cs="Arial"/>
          <w:sz w:val="24"/>
          <w:szCs w:val="24"/>
        </w:rPr>
        <w:t>time period</w:t>
      </w:r>
      <w:proofErr w:type="gramEnd"/>
      <w:r>
        <w:rPr>
          <w:rFonts w:ascii="Arial" w:hAnsi="Arial" w:cs="Arial"/>
          <w:sz w:val="24"/>
          <w:szCs w:val="24"/>
        </w:rPr>
        <w:t xml:space="preserve"> and would be likely to have a limited impact I therefore agreed to the Order being taken forward by the UK Government.</w:t>
      </w:r>
      <w:r>
        <w:rPr>
          <w:rFonts w:ascii="Arial" w:hAnsi="Arial" w:cs="Arial"/>
          <w:sz w:val="24"/>
          <w:szCs w:val="24"/>
        </w:rPr>
        <w:br/>
      </w:r>
      <w:r>
        <w:rPr>
          <w:rFonts w:ascii="Arial" w:hAnsi="Arial" w:cs="Arial"/>
          <w:sz w:val="24"/>
          <w:szCs w:val="24"/>
        </w:rPr>
        <w:br/>
        <w:t xml:space="preserve">The Order </w:t>
      </w:r>
      <w:proofErr w:type="gramStart"/>
      <w:r>
        <w:rPr>
          <w:rFonts w:ascii="Arial" w:hAnsi="Arial" w:cs="Arial"/>
          <w:sz w:val="24"/>
          <w:szCs w:val="24"/>
        </w:rPr>
        <w:t>was laid</w:t>
      </w:r>
      <w:proofErr w:type="gramEnd"/>
      <w:r>
        <w:rPr>
          <w:rFonts w:ascii="Arial" w:hAnsi="Arial" w:cs="Arial"/>
          <w:sz w:val="24"/>
          <w:szCs w:val="24"/>
        </w:rPr>
        <w:t xml:space="preserve"> in </w:t>
      </w:r>
      <w:r w:rsidRPr="006F3AD5">
        <w:rPr>
          <w:rFonts w:ascii="Arial" w:hAnsi="Arial" w:cs="Arial"/>
          <w:sz w:val="24"/>
          <w:szCs w:val="24"/>
        </w:rPr>
        <w:t xml:space="preserve">Parliament on </w:t>
      </w:r>
      <w:r w:rsidR="00C631D9" w:rsidRPr="006F3AD5">
        <w:rPr>
          <w:rFonts w:ascii="Arial" w:hAnsi="Arial" w:cs="Arial"/>
          <w:sz w:val="24"/>
          <w:szCs w:val="24"/>
        </w:rPr>
        <w:t>28 October 2021</w:t>
      </w:r>
      <w:r w:rsidRPr="006F3AD5">
        <w:rPr>
          <w:rFonts w:ascii="Arial" w:hAnsi="Arial" w:cs="Arial"/>
          <w:sz w:val="24"/>
          <w:szCs w:val="24"/>
        </w:rPr>
        <w:t>.</w:t>
      </w:r>
    </w:p>
    <w:sectPr w:rsidR="00A845A9" w:rsidSect="00E37EFB">
      <w:footerReference w:type="even" r:id="rId11"/>
      <w:footerReference w:type="default" r:id="rId12"/>
      <w:headerReference w:type="first" r:id="rId13"/>
      <w:footerReference w:type="first" r:id="rId14"/>
      <w:pgSz w:w="11906" w:h="16838" w:code="9"/>
      <w:pgMar w:top="3090" w:right="709" w:bottom="1418"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A3F0D" w14:textId="77777777" w:rsidR="00D24293" w:rsidRDefault="00D24293">
      <w:r>
        <w:separator/>
      </w:r>
    </w:p>
  </w:endnote>
  <w:endnote w:type="continuationSeparator" w:id="0">
    <w:p w14:paraId="5446CB67" w14:textId="77777777" w:rsidR="00D24293" w:rsidRDefault="00D2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63DD"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C563DE"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63DF" w14:textId="41C7D789"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7EFB">
      <w:rPr>
        <w:rStyle w:val="PageNumber"/>
        <w:noProof/>
      </w:rPr>
      <w:t>2</w:t>
    </w:r>
    <w:r>
      <w:rPr>
        <w:rStyle w:val="PageNumber"/>
      </w:rPr>
      <w:fldChar w:fldCharType="end"/>
    </w:r>
  </w:p>
  <w:p w14:paraId="44C563E0"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63E4" w14:textId="48AA2A72"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C83DFD">
      <w:rPr>
        <w:rStyle w:val="PageNumber"/>
        <w:rFonts w:ascii="Arial" w:hAnsi="Arial" w:cs="Arial"/>
        <w:noProof/>
        <w:sz w:val="24"/>
        <w:szCs w:val="24"/>
      </w:rPr>
      <w:t>1</w:t>
    </w:r>
    <w:r w:rsidRPr="005D2A41">
      <w:rPr>
        <w:rStyle w:val="PageNumber"/>
        <w:rFonts w:ascii="Arial" w:hAnsi="Arial" w:cs="Arial"/>
        <w:sz w:val="24"/>
        <w:szCs w:val="24"/>
      </w:rPr>
      <w:fldChar w:fldCharType="end"/>
    </w:r>
  </w:p>
  <w:p w14:paraId="44C563E5"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05C37" w14:textId="77777777" w:rsidR="00D24293" w:rsidRDefault="00D24293">
      <w:r>
        <w:separator/>
      </w:r>
    </w:p>
  </w:footnote>
  <w:footnote w:type="continuationSeparator" w:id="0">
    <w:p w14:paraId="18105F5B" w14:textId="77777777" w:rsidR="00D24293" w:rsidRDefault="00D2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63E1" w14:textId="77777777" w:rsidR="00AE064D" w:rsidRDefault="000C5E9B">
    <w:r>
      <w:rPr>
        <w:noProof/>
        <w:lang w:eastAsia="en-GB"/>
      </w:rPr>
      <w:drawing>
        <wp:anchor distT="0" distB="0" distL="114300" distR="114300" simplePos="0" relativeHeight="251657728" behindDoc="1" locked="0" layoutInCell="1" allowOverlap="1" wp14:anchorId="44C563E6" wp14:editId="44C563E7">
          <wp:simplePos x="0" y="0"/>
          <wp:positionH relativeFrom="column">
            <wp:posOffset>4637405</wp:posOffset>
          </wp:positionH>
          <wp:positionV relativeFrom="paragraph">
            <wp:posOffset>-111760</wp:posOffset>
          </wp:positionV>
          <wp:extent cx="1476375" cy="1400175"/>
          <wp:effectExtent l="0" t="0" r="9525" b="9525"/>
          <wp:wrapNone/>
          <wp:docPr id="9" name="Picture 9"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4C563E2" w14:textId="77777777" w:rsidR="00DD4B82" w:rsidRDefault="00DD4B82">
    <w:pPr>
      <w:pStyle w:val="Header"/>
    </w:pPr>
  </w:p>
  <w:p w14:paraId="44C563E3"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516D9"/>
    <w:rsid w:val="0006774B"/>
    <w:rsid w:val="00082B81"/>
    <w:rsid w:val="00090C3D"/>
    <w:rsid w:val="00097118"/>
    <w:rsid w:val="000C3A52"/>
    <w:rsid w:val="000C53DB"/>
    <w:rsid w:val="000C5E9B"/>
    <w:rsid w:val="00134918"/>
    <w:rsid w:val="001460B1"/>
    <w:rsid w:val="0017102C"/>
    <w:rsid w:val="001A39E2"/>
    <w:rsid w:val="001A6AF1"/>
    <w:rsid w:val="001B027C"/>
    <w:rsid w:val="001B288D"/>
    <w:rsid w:val="001C532F"/>
    <w:rsid w:val="001E53BF"/>
    <w:rsid w:val="002121F5"/>
    <w:rsid w:val="00214B25"/>
    <w:rsid w:val="00223E62"/>
    <w:rsid w:val="00231B36"/>
    <w:rsid w:val="00274F08"/>
    <w:rsid w:val="002A5310"/>
    <w:rsid w:val="002C57B6"/>
    <w:rsid w:val="002F0EB9"/>
    <w:rsid w:val="002F53A9"/>
    <w:rsid w:val="00314E36"/>
    <w:rsid w:val="003220C1"/>
    <w:rsid w:val="00356D7B"/>
    <w:rsid w:val="00357893"/>
    <w:rsid w:val="003670C1"/>
    <w:rsid w:val="00370471"/>
    <w:rsid w:val="003B1503"/>
    <w:rsid w:val="003B3D64"/>
    <w:rsid w:val="003C5133"/>
    <w:rsid w:val="00412673"/>
    <w:rsid w:val="0043031D"/>
    <w:rsid w:val="0046757C"/>
    <w:rsid w:val="00560F1F"/>
    <w:rsid w:val="00574BB3"/>
    <w:rsid w:val="005A22E2"/>
    <w:rsid w:val="005B030B"/>
    <w:rsid w:val="005D2A41"/>
    <w:rsid w:val="005D7663"/>
    <w:rsid w:val="005F1659"/>
    <w:rsid w:val="00603548"/>
    <w:rsid w:val="0062240B"/>
    <w:rsid w:val="00654C0A"/>
    <w:rsid w:val="006633C7"/>
    <w:rsid w:val="00663F04"/>
    <w:rsid w:val="00670227"/>
    <w:rsid w:val="006814BD"/>
    <w:rsid w:val="0069133F"/>
    <w:rsid w:val="006B340E"/>
    <w:rsid w:val="006B461D"/>
    <w:rsid w:val="006E0A2C"/>
    <w:rsid w:val="006F3AD5"/>
    <w:rsid w:val="006F43EF"/>
    <w:rsid w:val="00703993"/>
    <w:rsid w:val="0073380E"/>
    <w:rsid w:val="00743B79"/>
    <w:rsid w:val="007523BC"/>
    <w:rsid w:val="00752C48"/>
    <w:rsid w:val="007951C6"/>
    <w:rsid w:val="007A05FB"/>
    <w:rsid w:val="007B5260"/>
    <w:rsid w:val="007C24E7"/>
    <w:rsid w:val="007D1402"/>
    <w:rsid w:val="007F5E64"/>
    <w:rsid w:val="00800FA0"/>
    <w:rsid w:val="00812370"/>
    <w:rsid w:val="0082411A"/>
    <w:rsid w:val="00841628"/>
    <w:rsid w:val="00846160"/>
    <w:rsid w:val="00877BD2"/>
    <w:rsid w:val="008B7927"/>
    <w:rsid w:val="008D1E0B"/>
    <w:rsid w:val="008F0CC6"/>
    <w:rsid w:val="008F13BC"/>
    <w:rsid w:val="008F789E"/>
    <w:rsid w:val="00905771"/>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C43B4A"/>
    <w:rsid w:val="00C631D9"/>
    <w:rsid w:val="00C64FA5"/>
    <w:rsid w:val="00C83DFD"/>
    <w:rsid w:val="00C84A12"/>
    <w:rsid w:val="00CC69D6"/>
    <w:rsid w:val="00CF3DC5"/>
    <w:rsid w:val="00D017E2"/>
    <w:rsid w:val="00D16D97"/>
    <w:rsid w:val="00D24293"/>
    <w:rsid w:val="00D27F42"/>
    <w:rsid w:val="00D84713"/>
    <w:rsid w:val="00DD4B82"/>
    <w:rsid w:val="00DE42B0"/>
    <w:rsid w:val="00E1556F"/>
    <w:rsid w:val="00E3419E"/>
    <w:rsid w:val="00E37EFB"/>
    <w:rsid w:val="00E47B1A"/>
    <w:rsid w:val="00E631B1"/>
    <w:rsid w:val="00E673FE"/>
    <w:rsid w:val="00EA5290"/>
    <w:rsid w:val="00EB248F"/>
    <w:rsid w:val="00EB5F93"/>
    <w:rsid w:val="00EC0568"/>
    <w:rsid w:val="00EE721A"/>
    <w:rsid w:val="00EF0191"/>
    <w:rsid w:val="00F0272E"/>
    <w:rsid w:val="00F2438B"/>
    <w:rsid w:val="00F81C33"/>
    <w:rsid w:val="00F923C2"/>
    <w:rsid w:val="00F97613"/>
    <w:rsid w:val="00FC3B60"/>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C563B8"/>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customStyle="1" w:styleId="Default">
    <w:name w:val="Default"/>
    <w:rsid w:val="002121F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A36964515</value>
    </field>
    <field name="Objective-Title">
      <value order="0">Written Statement (E)</value>
    </field>
    <field name="Objective-Description">
      <value order="0"/>
    </field>
    <field name="Objective-CreationStamp">
      <value order="0">2021-10-14T13:02:04Z</value>
    </field>
    <field name="Objective-IsApproved">
      <value order="0">false</value>
    </field>
    <field name="Objective-IsPublished">
      <value order="0">true</value>
    </field>
    <field name="Objective-DatePublished">
      <value order="0">2021-11-01T12:32:20Z</value>
    </field>
    <field name="Objective-ModificationStamp">
      <value order="0">2021-11-01T12:32:20Z</value>
    </field>
    <field name="Objective-Owner">
      <value order="0">ONeill, Rhiannon (OFM - Constitution and Justice)</value>
    </field>
    <field name="Objective-Path">
      <value order="0">Objective Global Folder:Business File Plan:Office of the First Minister (OFM):Office of the First Minister (OFM) - Constitutional Affairs &amp; Inter-Governmental Relations:1 - Save:Ministerial Business - Senedd 6th Term - 2021-2026:Mick Antoniw - Counsel General &amp; Minister for the Constitution - 2021-2026:Mick Antoniw - Counsel General &amp; Minister for the Constitution - Ministerial Correspondence - 2021-2026:Scotland Act s104 Order</value>
    </field>
    <field name="Objective-Parent">
      <value order="0">Scotland Act s104 Order</value>
    </field>
    <field name="Objective-State">
      <value order="0">Published</value>
    </field>
    <field name="Objective-VersionId">
      <value order="0">vA72672704</value>
    </field>
    <field name="Objective-Version">
      <value order="0">5.0</value>
    </field>
    <field name="Objective-VersionNumber">
      <value order="0">6</value>
    </field>
    <field name="Objective-VersionComment">
      <value order="0"/>
    </field>
    <field name="Objective-FileNumber">
      <value order="0">qA1476018</value>
    </field>
    <field name="Objective-Classification">
      <value order="0">Official</value>
    </field>
    <field name="Objective-Caveats">
      <value order="0"/>
    </field>
  </systemFields>
  <catalogues>
    <catalogue name="Document Type Catalogue" type="type" ori="id:cA14">
      <field name="Objective-Date Acquired">
        <value order="0">2021-10-14T00:00:00Z</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4A84EE2A-B428-4F95-888B-E68B837D3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1054C-C87E-4A7D-A006-D3218F6F0D50}">
  <ds:schemaRefs>
    <ds:schemaRef ds:uri="http://schemas.microsoft.com/sharepoint/v3/contenttype/forms"/>
  </ds:schemaRefs>
</ds:datastoreItem>
</file>

<file path=customXml/itemProps4.xml><?xml version="1.0" encoding="utf-8"?>
<ds:datastoreItem xmlns:ds="http://schemas.openxmlformats.org/officeDocument/2006/customXml" ds:itemID="{48E8AD0D-07FB-4F59-9104-6BB6DC040F5F}">
  <ds:schemaRef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fad5256b-9034-4098-a484-2992d39a629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2112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4</cp:revision>
  <cp:lastPrinted>2011-05-27T10:19:00Z</cp:lastPrinted>
  <dcterms:created xsi:type="dcterms:W3CDTF">2021-11-01T15:06:00Z</dcterms:created>
  <dcterms:modified xsi:type="dcterms:W3CDTF">2021-11-01T15:07:00Z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A36964515</vt:lpwstr>
  </property>
  <property fmtid="{D5CDD505-2E9C-101B-9397-08002B2CF9AE}" pid="4" name="Objective-Title">
    <vt:lpwstr>Written Statement (E)</vt:lpwstr>
  </property>
  <property fmtid="{D5CDD505-2E9C-101B-9397-08002B2CF9AE}" pid="5" name="Objective-Comment">
    <vt:lpwstr/>
  </property>
  <property fmtid="{D5CDD505-2E9C-101B-9397-08002B2CF9AE}" pid="6" name="Objective-CreationStamp">
    <vt:filetime>2021-10-14T13:02:20Z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2021-11-01T12:32:20Z</vt:filetime>
  </property>
  <property fmtid="{D5CDD505-2E9C-101B-9397-08002B2CF9AE}" pid="10" name="Objective-ModificationStamp">
    <vt:filetime>2021-11-01T12:32:20Z</vt:filetime>
  </property>
  <property fmtid="{D5CDD505-2E9C-101B-9397-08002B2CF9AE}" pid="11" name="Objective-Owner">
    <vt:lpwstr>ONeill, Rhiannon (OFM - Constitution and Justice)</vt:lpwstr>
  </property>
  <property fmtid="{D5CDD505-2E9C-101B-9397-08002B2CF9AE}" pid="12" name="Objective-Path">
    <vt:lpwstr>Objective Global Folder:Business File Plan:Office of the First Minister (OFM):Office of the First Minister (OFM) - Constitutional Affairs &amp; Inter-Governmental Relations:1 - Save:Ministerial Business - Senedd 6th Term - 2021-2026:Mick Antoniw - Counsel Gen</vt:lpwstr>
  </property>
  <property fmtid="{D5CDD505-2E9C-101B-9397-08002B2CF9AE}" pid="13" name="Objective-Parent">
    <vt:lpwstr>Scotland Act s104 Order</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vA72672704</vt:lpwstr>
  </property>
  <property fmtid="{D5CDD505-2E9C-101B-9397-08002B2CF9AE}" pid="28" name="Objective-Language">
    <vt:lpwstr>English (eng)</vt:lpwstr>
  </property>
  <property fmtid="{D5CDD505-2E9C-101B-9397-08002B2CF9AE}" pid="29" name="Objective-Date Acquired">
    <vt:filetime>2021-10-14T00:00:00Z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